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val="false"/>
        <w:suppressAutoHyphens w:val="true"/>
        <w:bidi w:val="0"/>
        <w:spacing w:before="33" w:after="0"/>
        <w:ind w:left="2098" w:right="2494" w:hanging="0"/>
        <w:jc w:val="center"/>
        <w:rPr>
          <w:rFonts w:ascii="Calibri" w:hAnsi="Calibri"/>
        </w:rPr>
      </w:pPr>
      <w:r>
        <w:rPr>
          <w:rFonts w:ascii="Calibri" w:hAnsi="Calibri"/>
        </w:rPr>
        <w:t xml:space="preserve">Minutes of the meeting of Wilby Parish Council  </w:t>
      </w:r>
    </w:p>
    <w:p>
      <w:pPr>
        <w:pStyle w:val="Heading1"/>
        <w:widowControl w:val="false"/>
        <w:suppressAutoHyphens w:val="true"/>
        <w:bidi w:val="0"/>
        <w:spacing w:before="33" w:after="0"/>
        <w:ind w:left="1814" w:right="2381" w:hanging="0"/>
        <w:jc w:val="center"/>
        <w:rPr>
          <w:rFonts w:ascii="Calibri" w:hAnsi="Calibri"/>
        </w:rPr>
      </w:pPr>
      <w:r>
        <w:rPr>
          <w:rFonts w:ascii="Calibri" w:hAnsi="Calibri"/>
          <w:b w:val="false"/>
          <w:bCs w:val="false"/>
        </w:rPr>
        <w:t xml:space="preserve">held at Wilby </w:t>
      </w:r>
      <w:r>
        <w:rPr>
          <w:rFonts w:ascii="Calibri" w:hAnsi="Calibri"/>
          <w:b w:val="false"/>
          <w:bCs w:val="false"/>
        </w:rPr>
        <w:t>Coronation Hall</w:t>
      </w:r>
      <w:r>
        <w:rPr>
          <w:rFonts w:ascii="Calibri" w:hAnsi="Calibri"/>
          <w:b w:val="false"/>
          <w:bCs w:val="false"/>
        </w:rPr>
        <w:t xml:space="preserve"> on 2</w:t>
      </w:r>
      <w:r>
        <w:rPr>
          <w:rFonts w:ascii="Calibri" w:hAnsi="Calibri"/>
          <w:b w:val="false"/>
          <w:bCs w:val="false"/>
        </w:rPr>
        <w:t>4</w:t>
      </w:r>
      <w:r>
        <w:rPr>
          <w:rFonts w:ascii="Calibri" w:hAnsi="Calibri"/>
          <w:b w:val="false"/>
          <w:bCs w:val="false"/>
          <w:vertAlign w:val="superscript"/>
        </w:rPr>
        <w:t>th</w:t>
      </w:r>
      <w:r>
        <w:rPr>
          <w:rFonts w:ascii="Calibri" w:hAnsi="Calibri"/>
          <w:b w:val="false"/>
          <w:bCs w:val="false"/>
        </w:rPr>
        <w:t xml:space="preserve"> </w:t>
      </w:r>
      <w:r>
        <w:rPr>
          <w:rFonts w:ascii="Calibri" w:hAnsi="Calibri"/>
          <w:b w:val="false"/>
          <w:bCs w:val="false"/>
        </w:rPr>
        <w:t>April</w:t>
      </w:r>
      <w:r>
        <w:rPr>
          <w:rFonts w:ascii="Calibri" w:hAnsi="Calibri"/>
          <w:b w:val="false"/>
          <w:bCs w:val="false"/>
        </w:rPr>
        <w:t xml:space="preserve"> 2025 at 19.00</w:t>
      </w:r>
      <w:r>
        <w:rPr>
          <w:rFonts w:ascii="Calibri" w:hAnsi="Calibri"/>
        </w:rPr>
        <w:t xml:space="preserve"> </w:t>
      </w:r>
    </w:p>
    <w:p>
      <w:pPr>
        <w:pStyle w:val="TextBody"/>
        <w:spacing w:before="10" w:after="0"/>
        <w:rPr>
          <w:rFonts w:ascii="Calibri" w:hAnsi="Calibri"/>
          <w:b/>
          <w:b/>
          <w:sz w:val="24"/>
        </w:rPr>
      </w:pPr>
      <w:r>
        <w:rPr>
          <w:rFonts w:ascii="Calibri" w:hAnsi="Calibri"/>
          <w:b/>
          <w:sz w:val="24"/>
        </w:rPr>
      </w:r>
    </w:p>
    <w:p>
      <w:pPr>
        <w:pStyle w:val="Heading2"/>
        <w:ind w:left="113" w:hanging="0"/>
        <w:jc w:val="both"/>
        <w:rPr>
          <w:rFonts w:ascii="Calibri" w:hAnsi="Calibri"/>
        </w:rPr>
      </w:pPr>
      <w:r>
        <w:rPr>
          <w:rFonts w:ascii="Calibri" w:hAnsi="Calibri"/>
        </w:rPr>
        <w:t xml:space="preserve">Present: Cllr Steve Lee (Chair), Cllr Robin Cross (Vice-Chair) Cllr Helen Ball, Cllr Rebecca Regis </w:t>
      </w:r>
      <w:r>
        <w:rPr>
          <w:rFonts w:ascii="Calibri" w:hAnsi="Calibri"/>
        </w:rPr>
        <w:t>&amp; Cllr Samantha Brown</w:t>
      </w:r>
    </w:p>
    <w:p>
      <w:pPr>
        <w:pStyle w:val="Heading2"/>
        <w:ind w:left="113" w:hanging="0"/>
        <w:jc w:val="both"/>
        <w:rPr>
          <w:rFonts w:ascii="Calibri" w:hAnsi="Calibri"/>
        </w:rPr>
      </w:pPr>
      <w:r>
        <w:rPr>
          <w:rFonts w:ascii="Calibri" w:hAnsi="Calibri"/>
        </w:rPr>
      </w:r>
    </w:p>
    <w:p>
      <w:pPr>
        <w:pStyle w:val="Heading2"/>
        <w:ind w:left="113" w:hanging="0"/>
        <w:jc w:val="both"/>
        <w:rPr>
          <w:rFonts w:ascii="Calibri" w:hAnsi="Calibri"/>
        </w:rPr>
      </w:pPr>
      <w:r>
        <w:rPr>
          <w:rFonts w:ascii="Calibri" w:hAnsi="Calibri"/>
          <w:sz w:val="22"/>
          <w:szCs w:val="22"/>
        </w:rPr>
        <w:t xml:space="preserve">Cllr </w:t>
      </w:r>
      <w:r>
        <w:rPr>
          <w:rFonts w:ascii="Calibri" w:hAnsi="Calibri"/>
          <w:sz w:val="22"/>
          <w:szCs w:val="22"/>
        </w:rPr>
        <w:t>Anders Linder</w:t>
      </w:r>
      <w:r>
        <w:rPr>
          <w:rFonts w:ascii="Calibri" w:hAnsi="Calibri"/>
          <w:sz w:val="22"/>
          <w:szCs w:val="22"/>
        </w:rPr>
        <w:t xml:space="preserve"> and 1 member of the public</w:t>
      </w:r>
    </w:p>
    <w:p>
      <w:pPr>
        <w:pStyle w:val="TextBody"/>
        <w:spacing w:before="10" w:after="0"/>
        <w:rPr>
          <w:rFonts w:ascii="Calibri" w:hAnsi="Calibri"/>
          <w:b/>
          <w:b/>
          <w:sz w:val="24"/>
        </w:rPr>
      </w:pPr>
      <w:r>
        <w:rPr>
          <w:rFonts w:ascii="Calibri" w:hAnsi="Calibri"/>
          <w:sz w:val="32"/>
        </w:rPr>
      </w:r>
    </w:p>
    <w:p>
      <w:pPr>
        <w:pStyle w:val="Heading1"/>
        <w:rPr>
          <w:rFonts w:ascii="Calibri" w:hAnsi="Calibri"/>
        </w:rPr>
      </w:pPr>
      <w:r>
        <w:rPr>
          <w:rFonts w:ascii="Calibri" w:hAnsi="Calibri"/>
        </w:rPr>
        <w:t>MINUTES</w:t>
      </w:r>
    </w:p>
    <w:p>
      <w:pPr>
        <w:pStyle w:val="Heading2"/>
        <w:numPr>
          <w:ilvl w:val="0"/>
          <w:numId w:val="2"/>
        </w:numPr>
        <w:tabs>
          <w:tab w:val="clear" w:pos="720"/>
          <w:tab w:val="left" w:pos="680" w:leader="none"/>
          <w:tab w:val="left" w:pos="681" w:leader="none"/>
        </w:tabs>
        <w:ind w:left="680" w:hanging="568"/>
        <w:rPr>
          <w:rFonts w:ascii="Calibri" w:hAnsi="Calibri"/>
        </w:rPr>
      </w:pPr>
      <w:r>
        <w:rPr>
          <w:rFonts w:ascii="Calibri" w:hAnsi="Calibri"/>
        </w:rPr>
        <w:t>Chairman’s welcome</w:t>
      </w:r>
    </w:p>
    <w:p>
      <w:pPr>
        <w:pStyle w:val="Heading2"/>
        <w:numPr>
          <w:ilvl w:val="0"/>
          <w:numId w:val="0"/>
        </w:numPr>
        <w:tabs>
          <w:tab w:val="clear" w:pos="720"/>
          <w:tab w:val="left" w:pos="680" w:leader="none"/>
          <w:tab w:val="left" w:pos="681" w:leader="none"/>
        </w:tabs>
        <w:ind w:left="680" w:hanging="0"/>
        <w:rPr>
          <w:rFonts w:ascii="Calibri" w:hAnsi="Calibri"/>
        </w:rPr>
      </w:pPr>
      <w:r>
        <w:rPr>
          <w:rFonts w:ascii="Calibri" w:hAnsi="Calibri"/>
        </w:rPr>
      </w:r>
    </w:p>
    <w:p>
      <w:pPr>
        <w:pStyle w:val="Heading2"/>
        <w:numPr>
          <w:ilvl w:val="0"/>
          <w:numId w:val="2"/>
        </w:numPr>
        <w:tabs>
          <w:tab w:val="clear" w:pos="720"/>
          <w:tab w:val="left" w:pos="680" w:leader="none"/>
          <w:tab w:val="left" w:pos="681" w:leader="none"/>
        </w:tabs>
        <w:ind w:left="680" w:hanging="568"/>
        <w:rPr>
          <w:rFonts w:ascii="Calibri" w:hAnsi="Calibri"/>
        </w:rPr>
      </w:pPr>
      <w:r>
        <w:rPr>
          <w:rFonts w:ascii="Calibri" w:hAnsi="Calibri"/>
        </w:rPr>
        <w:t>Apologies and approval of</w:t>
      </w:r>
      <w:r>
        <w:rPr>
          <w:rFonts w:ascii="Calibri" w:hAnsi="Calibri"/>
          <w:spacing w:val="-5"/>
        </w:rPr>
        <w:t xml:space="preserve"> </w:t>
      </w:r>
      <w:r>
        <w:rPr>
          <w:rFonts w:ascii="Calibri" w:hAnsi="Calibri"/>
        </w:rPr>
        <w:t>absences</w:t>
      </w:r>
    </w:p>
    <w:p>
      <w:pPr>
        <w:pStyle w:val="Heading2"/>
        <w:numPr>
          <w:ilvl w:val="0"/>
          <w:numId w:val="0"/>
        </w:numPr>
        <w:tabs>
          <w:tab w:val="clear" w:pos="720"/>
          <w:tab w:val="left" w:pos="680" w:leader="none"/>
          <w:tab w:val="left" w:pos="681" w:leader="none"/>
        </w:tabs>
        <w:ind w:left="680" w:hanging="0"/>
        <w:rPr>
          <w:rFonts w:ascii="Calibri" w:hAnsi="Calibri"/>
          <w:b w:val="false"/>
          <w:b w:val="false"/>
          <w:bCs w:val="false"/>
        </w:rPr>
      </w:pPr>
      <w:r>
        <w:rPr>
          <w:rFonts w:ascii="Calibri" w:hAnsi="Calibri"/>
          <w:b w:val="false"/>
          <w:bCs w:val="false"/>
        </w:rPr>
        <w:t>(a) Councillors to receive any apologies for absence -</w:t>
      </w:r>
      <w:r>
        <w:rPr>
          <w:rFonts w:ascii="Calibri" w:hAnsi="Calibri"/>
          <w:b/>
          <w:bCs/>
        </w:rPr>
        <w:t xml:space="preserve"> None</w:t>
      </w:r>
    </w:p>
    <w:p>
      <w:pPr>
        <w:pStyle w:val="Heading2"/>
        <w:numPr>
          <w:ilvl w:val="0"/>
          <w:numId w:val="0"/>
        </w:numPr>
        <w:tabs>
          <w:tab w:val="clear" w:pos="720"/>
          <w:tab w:val="left" w:pos="680" w:leader="none"/>
          <w:tab w:val="left" w:pos="681" w:leader="none"/>
        </w:tabs>
        <w:ind w:left="680" w:hanging="0"/>
        <w:rPr>
          <w:rFonts w:ascii="Calibri" w:hAnsi="Calibri"/>
          <w:b w:val="false"/>
          <w:b w:val="false"/>
          <w:bCs w:val="false"/>
        </w:rPr>
      </w:pPr>
      <w:r>
        <w:rPr>
          <w:rFonts w:ascii="Calibri" w:hAnsi="Calibri"/>
          <w:b w:val="false"/>
          <w:bCs w:val="false"/>
        </w:rPr>
        <w:t xml:space="preserve">(b) Councillors to </w:t>
      </w:r>
      <w:r>
        <w:rPr>
          <w:rFonts w:ascii="Calibri" w:hAnsi="Calibri"/>
          <w:b/>
          <w:bCs/>
        </w:rPr>
        <w:t>vote</w:t>
      </w:r>
      <w:r>
        <w:rPr>
          <w:rFonts w:ascii="Calibri" w:hAnsi="Calibri"/>
          <w:b w:val="false"/>
          <w:bCs w:val="false"/>
        </w:rPr>
        <w:t xml:space="preserve"> on acceptance of any apologies received - </w:t>
      </w:r>
      <w:r>
        <w:rPr>
          <w:rFonts w:ascii="Calibri" w:hAnsi="Calibri"/>
          <w:b/>
          <w:bCs/>
        </w:rPr>
        <w:t>N/A</w:t>
      </w:r>
    </w:p>
    <w:p>
      <w:pPr>
        <w:pStyle w:val="TextBody"/>
        <w:spacing w:before="1" w:after="0"/>
        <w:rPr>
          <w:rFonts w:ascii="Calibri" w:hAnsi="Calibri"/>
          <w:b/>
          <w:b/>
        </w:rPr>
      </w:pPr>
      <w:r>
        <w:rPr>
          <w:rFonts w:ascii="Calibri" w:hAnsi="Calibri"/>
          <w:b/>
        </w:rPr>
      </w:r>
    </w:p>
    <w:p>
      <w:pPr>
        <w:pStyle w:val="ListParagraph"/>
        <w:numPr>
          <w:ilvl w:val="0"/>
          <w:numId w:val="2"/>
        </w:numPr>
        <w:tabs>
          <w:tab w:val="clear" w:pos="720"/>
          <w:tab w:val="left" w:pos="680" w:leader="none"/>
          <w:tab w:val="left" w:pos="681" w:leader="none"/>
        </w:tabs>
        <w:ind w:left="680" w:hanging="568"/>
        <w:rPr>
          <w:rFonts w:ascii="Calibri" w:hAnsi="Calibri"/>
        </w:rPr>
      </w:pPr>
      <w:r>
        <w:rPr>
          <w:rFonts w:ascii="Calibri" w:hAnsi="Calibri"/>
          <w:b/>
        </w:rPr>
        <w:t>To receive Declarations of</w:t>
      </w:r>
      <w:r>
        <w:rPr>
          <w:rFonts w:ascii="Calibri" w:hAnsi="Calibri"/>
          <w:b/>
          <w:spacing w:val="-8"/>
        </w:rPr>
        <w:t xml:space="preserve"> </w:t>
      </w:r>
      <w:r>
        <w:rPr>
          <w:rFonts w:ascii="Calibri" w:hAnsi="Calibri"/>
          <w:b/>
        </w:rPr>
        <w:t>Interest</w:t>
      </w:r>
    </w:p>
    <w:p>
      <w:pPr>
        <w:pStyle w:val="TextBody"/>
        <w:rPr>
          <w:rFonts w:ascii="Calibri" w:hAnsi="Calibri"/>
        </w:rPr>
      </w:pPr>
      <w:r>
        <w:rPr>
          <w:rFonts w:ascii="Calibri" w:hAnsi="Calibri"/>
          <w:b/>
        </w:rPr>
        <w:tab/>
      </w:r>
      <w:r>
        <w:rPr>
          <w:rFonts w:ascii="Calibri" w:hAnsi="Calibri"/>
        </w:rPr>
        <w:t xml:space="preserve">Councillors to declare interests in subsequent agenda items as follows: </w:t>
      </w:r>
    </w:p>
    <w:p>
      <w:pPr>
        <w:pStyle w:val="TextBody"/>
        <w:rPr>
          <w:rFonts w:ascii="Calibri" w:hAnsi="Calibri"/>
        </w:rPr>
      </w:pPr>
      <w:r>
        <w:rPr>
          <w:rFonts w:ascii="Calibri" w:hAnsi="Calibri"/>
        </w:rPr>
        <w:tab/>
        <w:t xml:space="preserve">(a) Pecuniary Interests – </w:t>
      </w:r>
      <w:r>
        <w:rPr>
          <w:rFonts w:ascii="Calibri" w:hAnsi="Calibri"/>
          <w:b/>
          <w:bCs/>
        </w:rPr>
        <w:t xml:space="preserve">Cllr Cross declared an interest in planning application </w:t>
      </w:r>
      <w:r>
        <w:rPr>
          <w:rFonts w:ascii="Calibri" w:hAnsi="Calibri"/>
          <w:b/>
          <w:bCs/>
          <w:i w:val="false"/>
          <w:caps w:val="false"/>
          <w:smallCaps w:val="false"/>
          <w:color w:val="222222"/>
          <w:spacing w:val="0"/>
          <w:sz w:val="22"/>
          <w:szCs w:val="22"/>
        </w:rPr>
        <w:t>Ref. No: DC/25/01423</w:t>
      </w:r>
      <w:r>
        <w:rPr>
          <w:rFonts w:ascii="Calibri" w:hAnsi="Calibri"/>
          <w:b w:val="false"/>
          <w:bCs/>
          <w:i w:val="false"/>
          <w:caps w:val="false"/>
          <w:smallCaps w:val="false"/>
          <w:color w:val="222222"/>
          <w:spacing w:val="0"/>
          <w:sz w:val="22"/>
          <w:szCs w:val="22"/>
        </w:rPr>
        <w:t xml:space="preserve"> </w:t>
      </w:r>
      <w:r>
        <w:rPr>
          <w:rFonts w:ascii="Calibri" w:hAnsi="Calibri"/>
          <w:b/>
          <w:bCs/>
        </w:rPr>
        <w:t xml:space="preserve">on </w:t>
        <w:tab/>
        <w:t>the agenda</w:t>
      </w:r>
    </w:p>
    <w:p>
      <w:pPr>
        <w:pStyle w:val="TextBody"/>
        <w:rPr>
          <w:rFonts w:ascii="Calibri" w:hAnsi="Calibri"/>
        </w:rPr>
      </w:pPr>
      <w:r>
        <w:rPr>
          <w:rFonts w:ascii="Calibri" w:hAnsi="Calibri"/>
        </w:rPr>
        <w:tab/>
        <w:t xml:space="preserve">(b) Other registerable interests - </w:t>
      </w:r>
      <w:r>
        <w:rPr>
          <w:rFonts w:ascii="Calibri" w:hAnsi="Calibri"/>
          <w:b/>
          <w:bCs/>
        </w:rPr>
        <w:t>N/A</w:t>
      </w:r>
    </w:p>
    <w:p>
      <w:pPr>
        <w:pStyle w:val="TextBody"/>
        <w:rPr>
          <w:rFonts w:ascii="Calibri" w:hAnsi="Calibri"/>
        </w:rPr>
      </w:pPr>
      <w:r>
        <w:rPr>
          <w:rFonts w:ascii="Calibri" w:hAnsi="Calibri"/>
        </w:rPr>
        <w:tab/>
        <w:t xml:space="preserve">(c) Non-registerable interests - </w:t>
      </w:r>
      <w:r>
        <w:rPr>
          <w:rFonts w:ascii="Calibri" w:hAnsi="Calibri"/>
          <w:b/>
          <w:bCs/>
        </w:rPr>
        <w:t>N/A</w:t>
      </w:r>
    </w:p>
    <w:p>
      <w:pPr>
        <w:pStyle w:val="TextBody"/>
        <w:rPr>
          <w:rFonts w:ascii="Calibri" w:hAnsi="Calibri"/>
          <w:b/>
          <w:b/>
        </w:rPr>
      </w:pPr>
      <w:r>
        <w:rPr>
          <w:rFonts w:ascii="Calibri" w:hAnsi="Calibri"/>
          <w:b/>
        </w:rPr>
      </w:r>
    </w:p>
    <w:p>
      <w:pPr>
        <w:pStyle w:val="ListParagraph"/>
        <w:numPr>
          <w:ilvl w:val="0"/>
          <w:numId w:val="2"/>
        </w:numPr>
        <w:tabs>
          <w:tab w:val="clear" w:pos="720"/>
          <w:tab w:val="left" w:pos="680" w:leader="none"/>
          <w:tab w:val="left" w:pos="681" w:leader="none"/>
        </w:tabs>
        <w:ind w:left="680" w:hanging="568"/>
        <w:rPr>
          <w:rFonts w:ascii="Calibri" w:hAnsi="Calibri"/>
        </w:rPr>
      </w:pPr>
      <w:r>
        <w:rPr>
          <w:rFonts w:ascii="Calibri" w:hAnsi="Calibri"/>
          <w:b/>
        </w:rPr>
        <w:t>To consider requests for</w:t>
      </w:r>
      <w:r>
        <w:rPr>
          <w:rFonts w:ascii="Calibri" w:hAnsi="Calibri"/>
          <w:b/>
          <w:spacing w:val="-2"/>
        </w:rPr>
        <w:t xml:space="preserve"> </w:t>
      </w:r>
      <w:r>
        <w:rPr>
          <w:rFonts w:ascii="Calibri" w:hAnsi="Calibri"/>
          <w:b/>
        </w:rPr>
        <w:t>dispensations – Cllr Cross will not take part in</w:t>
      </w:r>
      <w:r>
        <w:rPr>
          <w:rFonts w:ascii="Calibri" w:hAnsi="Calibri"/>
          <w:b/>
          <w:i w:val="false"/>
          <w:iCs w:val="false"/>
        </w:rPr>
        <w:t xml:space="preserve"> </w:t>
      </w:r>
      <w:r>
        <w:rPr>
          <w:rFonts w:ascii="Calibri" w:hAnsi="Calibri"/>
          <w:b/>
          <w:bCs/>
          <w:i w:val="false"/>
          <w:iCs w:val="false"/>
        </w:rPr>
        <w:t>discussion or vote on agenda item  11.</w:t>
      </w:r>
    </w:p>
    <w:p>
      <w:pPr>
        <w:pStyle w:val="ListParagraph"/>
        <w:numPr>
          <w:ilvl w:val="0"/>
          <w:numId w:val="0"/>
        </w:numPr>
        <w:tabs>
          <w:tab w:val="clear" w:pos="720"/>
          <w:tab w:val="left" w:pos="680" w:leader="none"/>
          <w:tab w:val="left" w:pos="681" w:leader="none"/>
        </w:tabs>
        <w:ind w:left="680" w:hanging="0"/>
        <w:rPr>
          <w:rFonts w:ascii="Calibri" w:hAnsi="Calibri"/>
        </w:rPr>
      </w:pPr>
      <w:r>
        <w:rPr>
          <w:rFonts w:ascii="Calibri" w:hAnsi="Calibri"/>
        </w:rPr>
      </w:r>
    </w:p>
    <w:p>
      <w:pPr>
        <w:pStyle w:val="ListParagraph"/>
        <w:numPr>
          <w:ilvl w:val="0"/>
          <w:numId w:val="2"/>
        </w:numPr>
        <w:tabs>
          <w:tab w:val="clear" w:pos="720"/>
          <w:tab w:val="left" w:pos="680" w:leader="none"/>
          <w:tab w:val="left" w:pos="681" w:leader="none"/>
        </w:tabs>
        <w:ind w:left="680" w:hanging="568"/>
        <w:rPr>
          <w:rFonts w:ascii="Calibri" w:hAnsi="Calibri"/>
        </w:rPr>
      </w:pPr>
      <w:r>
        <w:rPr>
          <w:rFonts w:ascii="Calibri" w:hAnsi="Calibri"/>
          <w:b/>
        </w:rPr>
        <w:t>Councillor vacancies: To review any applications for co-option</w:t>
      </w:r>
    </w:p>
    <w:p>
      <w:pPr>
        <w:pStyle w:val="ListParagraph"/>
        <w:numPr>
          <w:ilvl w:val="0"/>
          <w:numId w:val="0"/>
        </w:numPr>
        <w:tabs>
          <w:tab w:val="clear" w:pos="720"/>
          <w:tab w:val="left" w:pos="680" w:leader="none"/>
          <w:tab w:val="left" w:pos="681" w:leader="none"/>
        </w:tabs>
        <w:ind w:left="680" w:hanging="0"/>
        <w:rPr>
          <w:b w:val="false"/>
          <w:b w:val="false"/>
          <w:bCs w:val="false"/>
        </w:rPr>
      </w:pPr>
      <w:r>
        <w:rPr>
          <w:rFonts w:ascii="Calibri" w:hAnsi="Calibri"/>
          <w:b w:val="false"/>
          <w:bCs w:val="false"/>
        </w:rPr>
        <w:t>5.1 None</w:t>
      </w:r>
    </w:p>
    <w:p>
      <w:pPr>
        <w:pStyle w:val="TextBody"/>
        <w:spacing w:before="10" w:after="0"/>
        <w:rPr>
          <w:rFonts w:ascii="Calibri" w:hAnsi="Calibri"/>
          <w:b/>
          <w:b/>
          <w:sz w:val="21"/>
        </w:rPr>
      </w:pPr>
      <w:r>
        <w:rPr>
          <w:rFonts w:ascii="Calibri" w:hAnsi="Calibri"/>
          <w:b/>
          <w:sz w:val="21"/>
        </w:rPr>
      </w:r>
    </w:p>
    <w:p>
      <w:pPr>
        <w:pStyle w:val="ListParagraph"/>
        <w:numPr>
          <w:ilvl w:val="0"/>
          <w:numId w:val="2"/>
        </w:numPr>
        <w:tabs>
          <w:tab w:val="clear" w:pos="720"/>
          <w:tab w:val="left" w:pos="680" w:leader="none"/>
          <w:tab w:val="left" w:pos="681" w:leader="none"/>
          <w:tab w:val="left" w:pos="7131" w:leader="dot"/>
        </w:tabs>
        <w:spacing w:before="1" w:after="0"/>
        <w:ind w:left="680" w:hanging="568"/>
        <w:rPr>
          <w:rFonts w:ascii="Calibri" w:hAnsi="Calibri"/>
        </w:rPr>
      </w:pPr>
      <w:r>
        <w:rPr>
          <w:rFonts w:ascii="Calibri" w:hAnsi="Calibri"/>
          <w:b/>
        </w:rPr>
        <w:t>To resolve that the minutes of the meeting of the council held</w:t>
      </w:r>
      <w:r>
        <w:rPr>
          <w:rFonts w:ascii="Calibri" w:hAnsi="Calibri"/>
          <w:b/>
          <w:spacing w:val="-2"/>
        </w:rPr>
        <w:t xml:space="preserve"> </w:t>
      </w:r>
      <w:r>
        <w:rPr>
          <w:rFonts w:ascii="Calibri" w:hAnsi="Calibri"/>
          <w:b/>
        </w:rPr>
        <w:t>on 20</w:t>
      </w:r>
      <w:r>
        <w:rPr>
          <w:rFonts w:ascii="Calibri" w:hAnsi="Calibri"/>
          <w:b/>
          <w:vertAlign w:val="superscript"/>
        </w:rPr>
        <w:t>th</w:t>
      </w:r>
      <w:r>
        <w:rPr>
          <w:rFonts w:ascii="Calibri" w:hAnsi="Calibri"/>
          <w:b/>
        </w:rPr>
        <w:t xml:space="preserve"> March 2025 are a true and correct</w:t>
      </w:r>
      <w:r>
        <w:rPr>
          <w:rFonts w:ascii="Calibri" w:hAnsi="Calibri"/>
          <w:b/>
          <w:spacing w:val="-5"/>
        </w:rPr>
        <w:t xml:space="preserve"> </w:t>
      </w:r>
      <w:r>
        <w:rPr>
          <w:rFonts w:ascii="Calibri" w:hAnsi="Calibri"/>
          <w:b/>
        </w:rPr>
        <w:t>record. - Approved</w:t>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rPr>
      </w:pPr>
      <w:r>
        <w:rPr>
          <w:rFonts w:ascii="Calibri" w:hAnsi="Calibri"/>
        </w:rPr>
      </w:r>
    </w:p>
    <w:p>
      <w:pPr>
        <w:pStyle w:val="Heading2"/>
        <w:numPr>
          <w:ilvl w:val="0"/>
          <w:numId w:val="2"/>
        </w:numPr>
        <w:tabs>
          <w:tab w:val="clear" w:pos="720"/>
          <w:tab w:val="left" w:pos="680" w:leader="none"/>
          <w:tab w:val="left" w:pos="681" w:leader="none"/>
        </w:tabs>
        <w:spacing w:before="1" w:after="0"/>
        <w:ind w:left="680" w:hanging="568"/>
        <w:rPr>
          <w:rFonts w:ascii="Calibri" w:hAnsi="Calibri"/>
        </w:rPr>
      </w:pPr>
      <w:r>
        <w:rPr>
          <w:rFonts w:ascii="Calibri" w:hAnsi="Calibri"/>
        </w:rPr>
        <w:t>Public participation session (15 minutes)</w:t>
      </w:r>
    </w:p>
    <w:p>
      <w:pPr>
        <w:pStyle w:val="Heading2"/>
        <w:numPr>
          <w:ilvl w:val="0"/>
          <w:numId w:val="0"/>
        </w:numPr>
        <w:tabs>
          <w:tab w:val="clear" w:pos="720"/>
          <w:tab w:val="left" w:pos="680" w:leader="none"/>
          <w:tab w:val="left" w:pos="681" w:leader="none"/>
        </w:tabs>
        <w:spacing w:before="1" w:after="0"/>
        <w:ind w:left="680" w:hanging="0"/>
        <w:rPr>
          <w:rFonts w:ascii="Calibri" w:hAnsi="Calibri"/>
        </w:rPr>
      </w:pPr>
      <w:r>
        <w:rPr>
          <w:rFonts w:ascii="Calibri" w:hAnsi="Calibri"/>
          <w:b w:val="false"/>
          <w:bCs w:val="false"/>
        </w:rPr>
        <w:t>Councillors to receive questions or comments from the public on agenda items</w:t>
      </w:r>
    </w:p>
    <w:p>
      <w:pPr>
        <w:pStyle w:val="Heading2"/>
        <w:tabs>
          <w:tab w:val="clear" w:pos="720"/>
          <w:tab w:val="left" w:pos="680" w:leader="none"/>
          <w:tab w:val="left" w:pos="681" w:leader="none"/>
        </w:tabs>
        <w:spacing w:before="1" w:after="0"/>
        <w:ind w:left="680" w:hanging="0"/>
        <w:rPr>
          <w:rFonts w:ascii="Calibri" w:hAnsi="Calibri"/>
        </w:rPr>
      </w:pPr>
      <w:r>
        <w:rPr>
          <w:rFonts w:ascii="Calibri" w:hAnsi="Calibri"/>
        </w:rPr>
      </w:r>
    </w:p>
    <w:p>
      <w:pPr>
        <w:pStyle w:val="ListParagraph"/>
        <w:numPr>
          <w:ilvl w:val="0"/>
          <w:numId w:val="2"/>
        </w:numPr>
        <w:tabs>
          <w:tab w:val="clear" w:pos="720"/>
          <w:tab w:val="left" w:pos="680" w:leader="none"/>
          <w:tab w:val="left" w:pos="681" w:leader="none"/>
          <w:tab w:val="left" w:pos="7131" w:leader="dot"/>
        </w:tabs>
        <w:spacing w:before="1" w:after="0"/>
        <w:ind w:left="680" w:hanging="568"/>
        <w:rPr>
          <w:rFonts w:ascii="Calibri" w:hAnsi="Calibri"/>
        </w:rPr>
      </w:pPr>
      <w:r>
        <w:rPr>
          <w:rFonts w:ascii="Calibri" w:hAnsi="Calibri"/>
          <w:b/>
        </w:rPr>
        <w:t>County and District Councillors &amp; Footpath and Tree Warden Reports</w:t>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rPr>
      </w:pPr>
      <w:r>
        <w:rPr>
          <w:rFonts w:ascii="Calibri" w:hAnsi="Calibri"/>
        </w:rPr>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rPr>
      </w:pPr>
      <w:r>
        <w:rPr>
          <w:rFonts w:ascii="Calibri" w:hAnsi="Calibri"/>
          <w:b w:val="false"/>
          <w:bCs w:val="false"/>
        </w:rPr>
        <w:t xml:space="preserve">(a) Tree Warden – </w:t>
      </w:r>
      <w:r>
        <w:rPr>
          <w:rFonts w:ascii="Calibri" w:hAnsi="Calibri"/>
          <w:b/>
          <w:bCs/>
        </w:rPr>
        <w:t>Nothing to report</w:t>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rPr>
      </w:pPr>
      <w:r>
        <w:rPr>
          <w:rFonts w:ascii="Calibri" w:hAnsi="Calibri"/>
          <w:b w:val="false"/>
          <w:bCs w:val="false"/>
        </w:rPr>
        <w:t>(b) Footpath Warden - vacant</w:t>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rPr>
      </w:pPr>
      <w:r>
        <w:rPr>
          <w:rFonts w:ascii="Calibri" w:hAnsi="Calibri"/>
          <w:b w:val="false"/>
          <w:bCs w:val="false"/>
        </w:rPr>
        <w:t xml:space="preserve">(c) Cllr Linder’s report </w:t>
      </w:r>
      <w:hyperlink r:id="rId2">
        <w:r>
          <w:rPr>
            <w:rStyle w:val="InternetLink"/>
            <w:rFonts w:ascii="Calibri" w:hAnsi="Calibri"/>
            <w:b w:val="false"/>
            <w:bCs w:val="false"/>
          </w:rPr>
          <w:t>here</w:t>
        </w:r>
      </w:hyperlink>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rPr>
      </w:pPr>
      <w:r>
        <w:rPr>
          <w:rFonts w:ascii="Calibri" w:hAnsi="Calibri"/>
          <w:b w:val="false"/>
          <w:bCs w:val="false"/>
        </w:rPr>
        <w:t xml:space="preserve">(d) Cllr Lloyd’s report </w:t>
      </w:r>
      <w:hyperlink r:id="rId3">
        <w:r>
          <w:rPr>
            <w:rStyle w:val="InternetLink"/>
            <w:rFonts w:ascii="Calibri" w:hAnsi="Calibri"/>
            <w:b w:val="false"/>
            <w:bCs w:val="false"/>
          </w:rPr>
          <w:t>here</w:t>
        </w:r>
      </w:hyperlink>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rPr>
      </w:pPr>
      <w:r>
        <w:rPr>
          <w:rFonts w:ascii="Calibri" w:hAnsi="Calibri"/>
        </w:rPr>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rPr>
      </w:pPr>
      <w:r>
        <w:rPr>
          <w:rFonts w:ascii="Calibri" w:hAnsi="Calibri"/>
          <w:b w:val="false"/>
          <w:bCs w:val="false"/>
        </w:rPr>
        <w:t xml:space="preserve">Councillors to raise any questions on submitted reports </w:t>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b/>
          <w:b/>
          <w:bCs/>
        </w:rPr>
      </w:pPr>
      <w:r>
        <w:rPr>
          <w:rFonts w:ascii="Calibri" w:hAnsi="Calibri"/>
          <w:b/>
          <w:bCs/>
        </w:rPr>
        <w:t>Cllr Regis asked if some of the new proposed developments have to pay CIL and Cllr Linders confirmed they would not if they are considered are a strategic site.</w:t>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b/>
          <w:b/>
          <w:bCs/>
        </w:rPr>
      </w:pPr>
      <w:r>
        <w:rPr>
          <w:rFonts w:ascii="Calibri" w:hAnsi="Calibri"/>
          <w:b/>
          <w:bCs/>
        </w:rPr>
        <w:t>Cllr Ball asked for an example of a strategic site and the development in Stowmarket was thought to be one. Clarity was provided around the lack of CIL, with confirmation around further services being developed as part of the application.</w:t>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b/>
          <w:b/>
          <w:bCs/>
        </w:rPr>
      </w:pPr>
      <w:r>
        <w:rPr>
          <w:rFonts w:ascii="Calibri" w:hAnsi="Calibri"/>
          <w:b/>
          <w:bCs/>
        </w:rPr>
        <w:t>With regards to devolution, Cllr Regis asked whether there will be a single Major for Norfolk and Suffolk in its entirity.</w:t>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b/>
          <w:b/>
          <w:bCs/>
        </w:rPr>
      </w:pPr>
      <w:r>
        <w:rPr>
          <w:rFonts w:ascii="Calibri" w:hAnsi="Calibri"/>
          <w:b/>
          <w:bCs/>
        </w:rPr>
        <w:t>Cllr Ball enquired as to what is the link between the Major and the unitary authority and Cllr Linders confirmed there would be representatives from each unitary feeding back.</w:t>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b/>
          <w:b/>
          <w:bCs/>
        </w:rPr>
      </w:pPr>
      <w:r>
        <w:rPr>
          <w:rFonts w:ascii="Calibri" w:hAnsi="Calibri"/>
          <w:b/>
          <w:bCs/>
        </w:rPr>
        <w:t>Cllr Regis asked whether the numbers of those in power with responsibility has been definitively decided upon.</w:t>
      </w:r>
    </w:p>
    <w:p>
      <w:pPr>
        <w:pStyle w:val="ListParagraph"/>
        <w:numPr>
          <w:ilvl w:val="0"/>
          <w:numId w:val="0"/>
        </w:numPr>
        <w:tabs>
          <w:tab w:val="clear" w:pos="720"/>
          <w:tab w:val="left" w:pos="680" w:leader="none"/>
          <w:tab w:val="left" w:pos="681" w:leader="none"/>
          <w:tab w:val="left" w:pos="7131" w:leader="dot"/>
        </w:tabs>
        <w:spacing w:before="1" w:after="0"/>
        <w:ind w:left="680" w:hanging="0"/>
        <w:rPr>
          <w:rFonts w:ascii="Calibri" w:hAnsi="Calibri"/>
        </w:rPr>
      </w:pPr>
      <w:r>
        <w:rPr>
          <w:rFonts w:ascii="Calibri" w:hAnsi="Calibri"/>
        </w:rPr>
      </w:r>
    </w:p>
    <w:p>
      <w:pPr>
        <w:pStyle w:val="ListParagraph"/>
        <w:numPr>
          <w:ilvl w:val="0"/>
          <w:numId w:val="2"/>
        </w:numPr>
        <w:tabs>
          <w:tab w:val="clear" w:pos="720"/>
          <w:tab w:val="left" w:pos="680" w:leader="none"/>
          <w:tab w:val="left" w:pos="681" w:leader="none"/>
        </w:tabs>
        <w:ind w:left="680" w:hanging="568"/>
        <w:rPr>
          <w:rFonts w:ascii="Calibri" w:hAnsi="Calibri"/>
        </w:rPr>
      </w:pPr>
      <w:r>
        <w:rPr>
          <w:rFonts w:ascii="Calibri" w:hAnsi="Calibri"/>
          <w:b/>
        </w:rPr>
        <w:t>To receive proposal information from David Barker in relation to the Wilby Neighbourhood Plan development</w:t>
      </w:r>
    </w:p>
    <w:p>
      <w:pPr>
        <w:pStyle w:val="ListParagraph"/>
        <w:numPr>
          <w:ilvl w:val="0"/>
          <w:numId w:val="0"/>
        </w:numPr>
        <w:tabs>
          <w:tab w:val="clear" w:pos="720"/>
          <w:tab w:val="left" w:pos="680" w:leader="none"/>
          <w:tab w:val="left" w:pos="681" w:leader="none"/>
        </w:tabs>
        <w:ind w:left="680" w:hanging="0"/>
        <w:rPr>
          <w:rFonts w:ascii="Calibri" w:hAnsi="Calibri"/>
        </w:rPr>
      </w:pPr>
      <w:r>
        <w:rPr/>
      </w:r>
    </w:p>
    <w:p>
      <w:pPr>
        <w:pStyle w:val="ListParagraph"/>
        <w:numPr>
          <w:ilvl w:val="0"/>
          <w:numId w:val="0"/>
        </w:numPr>
        <w:tabs>
          <w:tab w:val="clear" w:pos="720"/>
          <w:tab w:val="left" w:pos="680" w:leader="none"/>
          <w:tab w:val="left" w:pos="681" w:leader="none"/>
        </w:tabs>
        <w:ind w:left="680" w:hanging="0"/>
        <w:rPr>
          <w:rFonts w:ascii="Calibri" w:hAnsi="Calibri"/>
          <w:b w:val="false"/>
          <w:b w:val="false"/>
          <w:bCs w:val="false"/>
        </w:rPr>
      </w:pPr>
      <w:r>
        <w:rPr>
          <w:rFonts w:ascii="Calibri" w:hAnsi="Calibri"/>
          <w:b w:val="false"/>
          <w:bCs w:val="false"/>
        </w:rPr>
        <w:t xml:space="preserve">David Baker introduced himself and informed the meeting that he was here acting on behalf of Tannington Farms who were looking to develop the </w:t>
      </w:r>
      <w:r>
        <w:rPr>
          <w:rFonts w:ascii="Calibri" w:hAnsi="Calibri"/>
          <w:b w:val="false"/>
          <w:bCs w:val="false"/>
          <w:lang w:val="en-GB"/>
        </w:rPr>
        <w:t>Neighbourhood</w:t>
      </w:r>
      <w:r>
        <w:rPr>
          <w:rFonts w:ascii="Calibri" w:hAnsi="Calibri"/>
          <w:b w:val="false"/>
          <w:bCs w:val="false"/>
        </w:rPr>
        <w:t xml:space="preserve"> Plan site in Wilby. </w:t>
      </w:r>
      <w:r>
        <w:rPr>
          <w:rFonts w:ascii="Calibri" w:hAnsi="Calibri"/>
          <w:b w:val="false"/>
          <w:bCs w:val="false"/>
        </w:rPr>
        <w:t>Mr Barker talked through the initial plans which will be available for viewing on the Wilby Parish Council website. Key points were as follows:</w:t>
      </w:r>
    </w:p>
    <w:p>
      <w:pPr>
        <w:pStyle w:val="ListParagraph"/>
        <w:numPr>
          <w:ilvl w:val="0"/>
          <w:numId w:val="0"/>
        </w:numPr>
        <w:tabs>
          <w:tab w:val="clear" w:pos="720"/>
          <w:tab w:val="left" w:pos="680" w:leader="none"/>
          <w:tab w:val="left" w:pos="681" w:leader="none"/>
        </w:tabs>
        <w:ind w:left="680" w:hanging="0"/>
        <w:rPr>
          <w:rFonts w:ascii="Calibri" w:hAnsi="Calibri"/>
          <w:b w:val="false"/>
          <w:b w:val="false"/>
          <w:bCs w:val="false"/>
        </w:rPr>
      </w:pPr>
      <w:r>
        <w:rPr/>
      </w:r>
    </w:p>
    <w:p>
      <w:pPr>
        <w:pStyle w:val="ListParagraph"/>
        <w:numPr>
          <w:ilvl w:val="0"/>
          <w:numId w:val="0"/>
        </w:numPr>
        <w:tabs>
          <w:tab w:val="clear" w:pos="720"/>
          <w:tab w:val="left" w:pos="680" w:leader="none"/>
          <w:tab w:val="left" w:pos="681" w:leader="none"/>
        </w:tabs>
        <w:ind w:left="680" w:hanging="0"/>
        <w:rPr>
          <w:rFonts w:ascii="Calibri" w:hAnsi="Calibri"/>
          <w:b w:val="false"/>
          <w:b w:val="false"/>
          <w:bCs w:val="false"/>
        </w:rPr>
      </w:pPr>
      <w:r>
        <w:rPr>
          <w:rFonts w:ascii="Calibri" w:hAnsi="Calibri"/>
          <w:b w:val="false"/>
          <w:bCs w:val="false"/>
        </w:rPr>
        <w:t>T</w:t>
      </w:r>
      <w:r>
        <w:rPr>
          <w:rFonts w:ascii="Calibri" w:hAnsi="Calibri"/>
          <w:b w:val="false"/>
          <w:bCs w:val="false"/>
        </w:rPr>
        <w:t>he application takes into account safeguarding the Church View with an open space at the front, as per the Wilby NDP. Existing hedgerows would remain and be enhanced without any loss of existing trees or hedges.</w:t>
      </w:r>
    </w:p>
    <w:p>
      <w:pPr>
        <w:pStyle w:val="ListParagraph"/>
        <w:numPr>
          <w:ilvl w:val="0"/>
          <w:numId w:val="0"/>
        </w:numPr>
        <w:tabs>
          <w:tab w:val="clear" w:pos="720"/>
          <w:tab w:val="left" w:pos="680" w:leader="none"/>
          <w:tab w:val="left" w:pos="681" w:leader="none"/>
        </w:tabs>
        <w:ind w:left="680" w:hanging="0"/>
        <w:rPr>
          <w:rFonts w:ascii="Calibri" w:hAnsi="Calibri"/>
          <w:b w:val="false"/>
          <w:b w:val="false"/>
          <w:bCs w:val="false"/>
        </w:rPr>
      </w:pPr>
      <w:r>
        <w:rPr>
          <w:rFonts w:ascii="Calibri" w:hAnsi="Calibri"/>
          <w:b w:val="false"/>
          <w:bCs w:val="false"/>
        </w:rPr>
        <w:t>The housing layout takes into account the current properties; and the plot closest to the existing house is proposed to be a bungalow. Other properties face the gable end of existing properties.</w:t>
      </w:r>
      <w:r>
        <w:rPr>
          <w:rFonts w:ascii="Calibri" w:hAnsi="Calibri"/>
          <w:b w:val="false"/>
          <w:bCs w:val="false"/>
          <w:lang w:val="en-GB" w:eastAsia="en-US" w:bidi="ar-SA"/>
        </w:rPr>
        <w:t xml:space="preserve"> One of the properties is suggested to be a self build property as per the NDP. The footpath does not lead round to the existing access and this is said to be because the landowners do not own all the land to support that. Cllrs highlighted that they were looking to reduce the urbanisation of the Stradbroke Road with consideration to linking a footpath with Church Close but there was discussion about whether the access would be suitable. Cllrs were concerned that whilst the drawings seem in keeping, would this be reflective of the final application? Mr Barker confirmed that they are working with a sympathetic architect who would ensure the houses would reflect Suffolk village property. The open space at the front of the properties would be looked after by a management company and it would be unlikely that it would be fenced. It would also provide a biodiversity and drainage function.</w:t>
      </w:r>
    </w:p>
    <w:p>
      <w:pPr>
        <w:pStyle w:val="ListParagraph"/>
        <w:numPr>
          <w:ilvl w:val="0"/>
          <w:numId w:val="0"/>
        </w:numPr>
        <w:tabs>
          <w:tab w:val="clear" w:pos="720"/>
          <w:tab w:val="left" w:pos="680" w:leader="none"/>
          <w:tab w:val="left" w:pos="681" w:leader="none"/>
        </w:tabs>
        <w:ind w:left="680" w:hanging="0"/>
        <w:rPr>
          <w:rFonts w:ascii="Calibri" w:hAnsi="Calibri"/>
          <w:b w:val="false"/>
          <w:b w:val="false"/>
          <w:bCs w:val="false"/>
        </w:rPr>
      </w:pPr>
      <w:r>
        <w:rPr>
          <w:rFonts w:ascii="Calibri" w:hAnsi="Calibri"/>
          <w:b w:val="false"/>
          <w:bCs w:val="false"/>
          <w:lang w:val="en-GB" w:eastAsia="en-US" w:bidi="ar-SA"/>
        </w:rPr>
        <w:t>Councillors were concerned that the self build may affect the cohesiveness of the development and Mr Barker agreed. The roads are likely to be unadopted and there was a concern around how this would work with the self build property.</w:t>
      </w:r>
    </w:p>
    <w:p>
      <w:pPr>
        <w:pStyle w:val="ListParagraph"/>
        <w:numPr>
          <w:ilvl w:val="0"/>
          <w:numId w:val="0"/>
        </w:numPr>
        <w:tabs>
          <w:tab w:val="clear" w:pos="720"/>
          <w:tab w:val="left" w:pos="680" w:leader="none"/>
          <w:tab w:val="left" w:pos="681" w:leader="none"/>
        </w:tabs>
        <w:ind w:left="680" w:hanging="0"/>
        <w:rPr>
          <w:rFonts w:ascii="Calibri" w:hAnsi="Calibri"/>
          <w:b w:val="false"/>
          <w:b w:val="false"/>
          <w:bCs w:val="false"/>
        </w:rPr>
      </w:pPr>
      <w:r>
        <w:rPr>
          <w:rFonts w:ascii="Calibri" w:hAnsi="Calibri"/>
          <w:b w:val="false"/>
          <w:bCs w:val="false"/>
          <w:lang w:val="en-GB" w:eastAsia="en-US" w:bidi="ar-SA"/>
        </w:rPr>
        <w:t>Cllrs highlighted the access road that ends in the gap of the properties and wanted to highlight that this would not be a presumption of further development which was agreed by David Barker.</w:t>
      </w:r>
    </w:p>
    <w:p>
      <w:pPr>
        <w:pStyle w:val="ListParagraph"/>
        <w:numPr>
          <w:ilvl w:val="0"/>
          <w:numId w:val="0"/>
        </w:numPr>
        <w:tabs>
          <w:tab w:val="clear" w:pos="720"/>
          <w:tab w:val="left" w:pos="680" w:leader="none"/>
          <w:tab w:val="left" w:pos="681" w:leader="none"/>
        </w:tabs>
        <w:ind w:left="680" w:hanging="0"/>
        <w:rPr>
          <w:rFonts w:ascii="Calibri" w:hAnsi="Calibri"/>
          <w:b w:val="false"/>
          <w:b w:val="false"/>
          <w:bCs w:val="false"/>
        </w:rPr>
      </w:pPr>
      <w:r>
        <w:rPr>
          <w:rFonts w:ascii="Calibri" w:hAnsi="Calibri"/>
          <w:b w:val="false"/>
          <w:bCs w:val="false"/>
          <w:lang w:val="en-GB" w:eastAsia="en-US" w:bidi="ar-SA"/>
        </w:rPr>
        <w:t xml:space="preserve">It was raised that the NDP was for 5 houses and the proposed application is for 6. Mr Barker advised that due to the small scale developer having to meet BNG, increasing the potential from the site was important. He highlighted that the properties were smaller and therefore there more attractive to first time buyers or those looking to downsize. Cllrs considered </w:t>
      </w:r>
      <w:r>
        <w:rPr>
          <w:rFonts w:ascii="Calibri" w:hAnsi="Calibri"/>
          <w:b w:val="false"/>
          <w:bCs w:val="false"/>
          <w:lang w:val="en-GB" w:eastAsia="en-US" w:bidi="ar-SA"/>
        </w:rPr>
        <w:t xml:space="preserve">there to be </w:t>
      </w:r>
      <w:r>
        <w:rPr>
          <w:rFonts w:ascii="Calibri" w:hAnsi="Calibri"/>
          <w:b w:val="false"/>
          <w:bCs w:val="false"/>
          <w:lang w:val="en-GB" w:eastAsia="en-US" w:bidi="ar-SA"/>
        </w:rPr>
        <w:t>a good mix of properties with regards to bedroom spaces, but requested clarity around whether there would be solar included in the development to reduce the acres of farmland that are currently being turned into solar ‘farms’. Mr Barker said that it was a possibility but that there may be some resistance from builders. He also highlighted that there were alternative options for making the properties sustainable; but that he was happy to look into solar options. The roof scope was highlighted as being important and clay tiles as well as good quality materials were thought to be imperative.</w:t>
      </w:r>
    </w:p>
    <w:p>
      <w:pPr>
        <w:pStyle w:val="ListParagraph"/>
        <w:numPr>
          <w:ilvl w:val="0"/>
          <w:numId w:val="0"/>
        </w:numPr>
        <w:tabs>
          <w:tab w:val="clear" w:pos="720"/>
          <w:tab w:val="left" w:pos="680" w:leader="none"/>
          <w:tab w:val="left" w:pos="681" w:leader="none"/>
        </w:tabs>
        <w:ind w:left="680" w:hanging="0"/>
        <w:rPr>
          <w:rFonts w:ascii="Calibri" w:hAnsi="Calibri"/>
          <w:b w:val="false"/>
          <w:b w:val="false"/>
          <w:bCs w:val="false"/>
        </w:rPr>
      </w:pPr>
      <w:r>
        <w:rPr>
          <w:rFonts w:ascii="Calibri" w:hAnsi="Calibri"/>
          <w:b w:val="false"/>
          <w:bCs w:val="false"/>
          <w:lang w:val="en-GB" w:eastAsia="en-US" w:bidi="ar-SA"/>
        </w:rPr>
        <w:t xml:space="preserve">Cllrs enquired about surface water and foul water drainage and Mr Barker explained that as many of the surfaces as possible would be permeable and a treatment plant would be installed. Cllrs highlighted that the village entrance is likely to change and therefore </w:t>
      </w:r>
      <w:r>
        <w:rPr>
          <w:rFonts w:ascii="Calibri" w:hAnsi="Calibri"/>
          <w:b w:val="false"/>
          <w:bCs w:val="false"/>
          <w:lang w:val="en-GB" w:eastAsia="en-US" w:bidi="ar-SA"/>
        </w:rPr>
        <w:t>questioned if</w:t>
      </w:r>
      <w:r>
        <w:rPr>
          <w:rFonts w:ascii="Calibri" w:hAnsi="Calibri"/>
          <w:b w:val="false"/>
          <w:bCs w:val="false"/>
          <w:lang w:val="en-GB" w:eastAsia="en-US" w:bidi="ar-SA"/>
        </w:rPr>
        <w:t xml:space="preserve"> the 30mph </w:t>
      </w:r>
      <w:r>
        <w:rPr>
          <w:rFonts w:ascii="Calibri" w:hAnsi="Calibri"/>
          <w:b w:val="false"/>
          <w:bCs w:val="false"/>
          <w:lang w:val="en-GB" w:eastAsia="en-US" w:bidi="ar-SA"/>
        </w:rPr>
        <w:t xml:space="preserve">limit was </w:t>
      </w:r>
      <w:r>
        <w:rPr>
          <w:rFonts w:ascii="Calibri" w:hAnsi="Calibri"/>
          <w:b w:val="false"/>
          <w:bCs w:val="false"/>
          <w:lang w:val="en-GB" w:eastAsia="en-US" w:bidi="ar-SA"/>
        </w:rPr>
        <w:t>going to move to accommodate the new development. Mr Barker responded that assistance from the Parish Council to extend the speed limit once the application has been approved would be beneficial, and that there is precedent for that. Councillors also mentioned siting the planned village entrance gates would need to take into account the new development.</w:t>
      </w:r>
    </w:p>
    <w:p>
      <w:pPr>
        <w:pStyle w:val="ListParagraph"/>
        <w:numPr>
          <w:ilvl w:val="0"/>
          <w:numId w:val="0"/>
        </w:numPr>
        <w:tabs>
          <w:tab w:val="clear" w:pos="720"/>
          <w:tab w:val="left" w:pos="680" w:leader="none"/>
          <w:tab w:val="left" w:pos="681" w:leader="none"/>
        </w:tabs>
        <w:ind w:left="680" w:hanging="0"/>
        <w:rPr>
          <w:rFonts w:ascii="Calibri" w:hAnsi="Calibri"/>
          <w:b w:val="false"/>
          <w:b w:val="false"/>
          <w:bCs w:val="false"/>
        </w:rPr>
      </w:pPr>
      <w:r>
        <w:rPr>
          <w:rFonts w:ascii="Calibri" w:hAnsi="Calibri"/>
          <w:b w:val="false"/>
          <w:bCs w:val="false"/>
          <w:lang w:val="en-GB" w:eastAsia="en-US" w:bidi="ar-SA"/>
        </w:rPr>
        <w:t>The access road is likely to be 4.8m due to highways requirements but as the road is unlikely to be adopted, more sensitive materials can be utilised. It was also highlighted that the field drains which are thought to run through the site would need addressing. Cllrs also asked whether there was scope to amend the angle of the properties to be less linear, although Church Close is linear. Cllrs also raised the point that if the properties were to be equipped with solar, the roofs should face south to ensure optimum effectiveness. Cllr enquired as to whether there would be the opportunity to move the site 100m towards Stradbroke; but it was thought that due to the democratic process that brought about the NPD site, it would not be possible as it would not be in line with the development plan.</w:t>
      </w:r>
    </w:p>
    <w:p>
      <w:pPr>
        <w:pStyle w:val="ListParagraph"/>
        <w:numPr>
          <w:ilvl w:val="0"/>
          <w:numId w:val="0"/>
        </w:numPr>
        <w:tabs>
          <w:tab w:val="clear" w:pos="720"/>
          <w:tab w:val="left" w:pos="680" w:leader="none"/>
          <w:tab w:val="left" w:pos="681" w:leader="none"/>
        </w:tabs>
        <w:ind w:left="680" w:hanging="0"/>
        <w:rPr>
          <w:rFonts w:ascii="Calibri" w:hAnsi="Calibri"/>
          <w:b/>
          <w:b/>
          <w:bCs/>
        </w:rPr>
      </w:pPr>
      <w:r>
        <w:rPr>
          <w:rFonts w:ascii="Calibri" w:hAnsi="Calibri"/>
          <w:b/>
          <w:bCs/>
          <w:lang w:val="en-GB" w:eastAsia="en-US" w:bidi="ar-SA"/>
        </w:rPr>
        <w:t xml:space="preserve">ACTION: To add an agenda item for the next meeting to discuss thorough feedback and assessment in line with the NDP to take further questions back to David. </w:t>
      </w:r>
      <w:r>
        <w:rPr>
          <w:rFonts w:ascii="Calibri" w:hAnsi="Calibri"/>
          <w:b/>
          <w:bCs/>
          <w:lang w:val="en-GB" w:eastAsia="en-US" w:bidi="ar-SA"/>
        </w:rPr>
        <w:t>Site plan to be added to the website.</w:t>
      </w:r>
    </w:p>
    <w:p>
      <w:pPr>
        <w:pStyle w:val="ListParagraph"/>
        <w:numPr>
          <w:ilvl w:val="0"/>
          <w:numId w:val="0"/>
        </w:numPr>
        <w:tabs>
          <w:tab w:val="clear" w:pos="720"/>
          <w:tab w:val="left" w:pos="680" w:leader="none"/>
          <w:tab w:val="left" w:pos="681" w:leader="none"/>
        </w:tabs>
        <w:ind w:left="680" w:hanging="0"/>
        <w:rPr>
          <w:rFonts w:ascii="Calibri" w:hAnsi="Calibri"/>
          <w:b/>
          <w:b/>
          <w:bCs/>
          <w:i/>
          <w:i/>
          <w:iCs/>
          <w:color w:val="C9211E"/>
        </w:rPr>
      </w:pPr>
      <w:r>
        <w:rPr/>
      </w:r>
    </w:p>
    <w:p>
      <w:pPr>
        <w:pStyle w:val="ListParagraph"/>
        <w:numPr>
          <w:ilvl w:val="0"/>
          <w:numId w:val="0"/>
        </w:numPr>
        <w:tabs>
          <w:tab w:val="clear" w:pos="720"/>
          <w:tab w:val="left" w:pos="680" w:leader="none"/>
          <w:tab w:val="left" w:pos="681" w:leader="none"/>
        </w:tabs>
        <w:ind w:left="680" w:hanging="0"/>
        <w:rPr>
          <w:rFonts w:ascii="Calibri" w:hAnsi="Calibri"/>
          <w:b/>
          <w:b/>
          <w:bCs/>
        </w:rPr>
      </w:pPr>
      <w:r>
        <w:rPr>
          <w:rFonts w:ascii="Calibri" w:hAnsi="Calibri"/>
          <w:b/>
          <w:bCs/>
        </w:rPr>
      </w:r>
    </w:p>
    <w:p>
      <w:pPr>
        <w:pStyle w:val="ListParagraph"/>
        <w:numPr>
          <w:ilvl w:val="0"/>
          <w:numId w:val="2"/>
        </w:numPr>
        <w:tabs>
          <w:tab w:val="clear" w:pos="720"/>
          <w:tab w:val="left" w:pos="680" w:leader="none"/>
          <w:tab w:val="left" w:pos="681" w:leader="none"/>
        </w:tabs>
        <w:ind w:left="680" w:hanging="568"/>
        <w:rPr>
          <w:rFonts w:ascii="Calibri" w:hAnsi="Calibri"/>
        </w:rPr>
      </w:pPr>
      <w:r>
        <w:rPr>
          <w:rFonts w:ascii="Calibri" w:hAnsi="Calibri"/>
          <w:b/>
        </w:rPr>
        <w:t>To receive progress reports for</w:t>
      </w:r>
      <w:r>
        <w:rPr>
          <w:rFonts w:ascii="Calibri" w:hAnsi="Calibri"/>
          <w:b/>
          <w:spacing w:val="-4"/>
        </w:rPr>
        <w:t xml:space="preserve"> </w:t>
      </w:r>
      <w:r>
        <w:rPr>
          <w:rFonts w:ascii="Calibri" w:hAnsi="Calibri"/>
          <w:b/>
        </w:rPr>
        <w:t>information on the following:</w:t>
      </w:r>
    </w:p>
    <w:p>
      <w:pPr>
        <w:pStyle w:val="ListParagraph"/>
        <w:numPr>
          <w:ilvl w:val="1"/>
          <w:numId w:val="2"/>
        </w:numPr>
        <w:tabs>
          <w:tab w:val="clear" w:pos="720"/>
          <w:tab w:val="left" w:pos="964" w:leader="none"/>
        </w:tabs>
        <w:rPr>
          <w:rFonts w:ascii="Calibri" w:hAnsi="Calibri"/>
        </w:rPr>
      </w:pPr>
      <w:r>
        <w:rPr>
          <w:rFonts w:ascii="Calibri" w:hAnsi="Calibri"/>
        </w:rPr>
        <w:t>Highways</w:t>
      </w:r>
    </w:p>
    <w:p>
      <w:pPr>
        <w:pStyle w:val="ListParagraph"/>
        <w:numPr>
          <w:ilvl w:val="2"/>
          <w:numId w:val="2"/>
        </w:numPr>
        <w:tabs>
          <w:tab w:val="clear" w:pos="720"/>
          <w:tab w:val="left" w:pos="964" w:leader="none"/>
        </w:tabs>
        <w:rPr>
          <w:rFonts w:ascii="Calibri" w:hAnsi="Calibri"/>
        </w:rPr>
      </w:pPr>
      <w:r>
        <w:rPr/>
        <w:t>Traffic survey funding</w:t>
      </w:r>
    </w:p>
    <w:p>
      <w:pPr>
        <w:pStyle w:val="ListParagraph"/>
        <w:numPr>
          <w:ilvl w:val="2"/>
          <w:numId w:val="2"/>
        </w:numPr>
        <w:tabs>
          <w:tab w:val="clear" w:pos="720"/>
          <w:tab w:val="left" w:pos="964" w:leader="none"/>
        </w:tabs>
        <w:rPr>
          <w:rFonts w:ascii="Calibri" w:hAnsi="Calibri"/>
        </w:rPr>
      </w:pPr>
      <w:r>
        <w:rPr/>
        <w:t>Village Gates</w:t>
      </w:r>
    </w:p>
    <w:p>
      <w:pPr>
        <w:pStyle w:val="ListParagraph"/>
        <w:numPr>
          <w:ilvl w:val="2"/>
          <w:numId w:val="2"/>
        </w:numPr>
        <w:tabs>
          <w:tab w:val="clear" w:pos="720"/>
          <w:tab w:val="left" w:pos="964" w:leader="none"/>
        </w:tabs>
        <w:rPr>
          <w:rFonts w:ascii="Calibri" w:hAnsi="Calibri"/>
        </w:rPr>
      </w:pPr>
      <w:r>
        <w:rPr/>
        <w:t>Road markings</w:t>
      </w:r>
    </w:p>
    <w:p>
      <w:pPr>
        <w:pStyle w:val="ListParagraph"/>
        <w:numPr>
          <w:ilvl w:val="2"/>
          <w:numId w:val="2"/>
        </w:numPr>
        <w:tabs>
          <w:tab w:val="clear" w:pos="720"/>
          <w:tab w:val="left" w:pos="964" w:leader="none"/>
        </w:tabs>
        <w:rPr>
          <w:rFonts w:ascii="Calibri" w:hAnsi="Calibri"/>
        </w:rPr>
      </w:pPr>
      <w:r>
        <w:rPr/>
        <w:t>Baffle gates</w:t>
      </w:r>
    </w:p>
    <w:p>
      <w:pPr>
        <w:pStyle w:val="ListParagraph"/>
        <w:numPr>
          <w:ilvl w:val="1"/>
          <w:numId w:val="2"/>
        </w:numPr>
        <w:tabs>
          <w:tab w:val="clear" w:pos="720"/>
          <w:tab w:val="left" w:pos="964" w:leader="none"/>
        </w:tabs>
        <w:rPr>
          <w:rFonts w:ascii="Calibri" w:hAnsi="Calibri"/>
        </w:rPr>
      </w:pPr>
      <w:r>
        <w:rPr>
          <w:rFonts w:ascii="Calibri" w:hAnsi="Calibri"/>
        </w:rPr>
        <w:t>Website</w:t>
      </w:r>
    </w:p>
    <w:p>
      <w:pPr>
        <w:pStyle w:val="ListParagraph"/>
        <w:numPr>
          <w:ilvl w:val="2"/>
          <w:numId w:val="2"/>
        </w:numPr>
        <w:tabs>
          <w:tab w:val="clear" w:pos="720"/>
          <w:tab w:val="left" w:pos="964" w:leader="none"/>
        </w:tabs>
        <w:rPr>
          <w:rFonts w:ascii="Calibri" w:hAnsi="Calibri"/>
        </w:rPr>
      </w:pPr>
      <w:r>
        <w:rPr/>
        <w:t>Parish Online instructed</w:t>
      </w:r>
    </w:p>
    <w:p>
      <w:pPr>
        <w:pStyle w:val="ListParagraph"/>
        <w:numPr>
          <w:ilvl w:val="0"/>
          <w:numId w:val="0"/>
        </w:numPr>
        <w:tabs>
          <w:tab w:val="clear" w:pos="720"/>
          <w:tab w:val="left" w:pos="964" w:leader="none"/>
        </w:tabs>
        <w:ind w:left="2480" w:hanging="0"/>
        <w:rPr>
          <w:rFonts w:ascii="Calibri" w:hAnsi="Calibri"/>
        </w:rPr>
      </w:pPr>
      <w:r>
        <w:rPr>
          <w:rFonts w:ascii="Calibri" w:hAnsi="Calibri"/>
        </w:rPr>
      </w:r>
    </w:p>
    <w:p>
      <w:pPr>
        <w:pStyle w:val="ListParagraph"/>
        <w:numPr>
          <w:ilvl w:val="1"/>
          <w:numId w:val="2"/>
        </w:numPr>
        <w:tabs>
          <w:tab w:val="clear" w:pos="720"/>
          <w:tab w:val="left" w:pos="964" w:leader="none"/>
        </w:tabs>
        <w:rPr>
          <w:rFonts w:ascii="Calibri" w:hAnsi="Calibri"/>
        </w:rPr>
      </w:pPr>
      <w:r>
        <w:rPr>
          <w:rFonts w:ascii="Calibri" w:hAnsi="Calibri"/>
        </w:rPr>
        <w:t>Banking</w:t>
      </w:r>
    </w:p>
    <w:p>
      <w:pPr>
        <w:pStyle w:val="ListParagraph"/>
        <w:numPr>
          <w:ilvl w:val="0"/>
          <w:numId w:val="0"/>
        </w:numPr>
        <w:tabs>
          <w:tab w:val="clear" w:pos="720"/>
          <w:tab w:val="left" w:pos="964" w:leader="none"/>
        </w:tabs>
        <w:ind w:left="2480" w:hanging="0"/>
        <w:rPr>
          <w:rFonts w:ascii="Calibri" w:hAnsi="Calibri"/>
        </w:rPr>
      </w:pPr>
      <w:r>
        <w:rPr/>
        <w:t>i. Online banking update from Cllr Lee</w:t>
      </w:r>
    </w:p>
    <w:p>
      <w:pPr>
        <w:pStyle w:val="ListParagraph"/>
        <w:numPr>
          <w:ilvl w:val="0"/>
          <w:numId w:val="0"/>
        </w:numPr>
        <w:tabs>
          <w:tab w:val="clear" w:pos="720"/>
          <w:tab w:val="left" w:pos="964" w:leader="none"/>
        </w:tabs>
        <w:ind w:left="2480" w:hanging="0"/>
        <w:rPr>
          <w:rFonts w:ascii="Calibri" w:hAnsi="Calibri"/>
        </w:rPr>
      </w:pPr>
      <w:r>
        <w:rPr/>
        <w:t>Action: Clerk to send links to Cllr Ball for banking set up</w:t>
      </w:r>
    </w:p>
    <w:p>
      <w:pPr>
        <w:pStyle w:val="ListParagraph"/>
        <w:numPr>
          <w:ilvl w:val="1"/>
          <w:numId w:val="2"/>
        </w:numPr>
        <w:tabs>
          <w:tab w:val="clear" w:pos="720"/>
          <w:tab w:val="left" w:pos="964" w:leader="none"/>
        </w:tabs>
        <w:rPr>
          <w:rFonts w:ascii="Calibri" w:hAnsi="Calibri"/>
        </w:rPr>
      </w:pPr>
      <w:r>
        <w:rPr>
          <w:rFonts w:ascii="Calibri" w:hAnsi="Calibri"/>
        </w:rPr>
        <w:t>VETS Defibrillator</w:t>
      </w:r>
    </w:p>
    <w:p>
      <w:pPr>
        <w:pStyle w:val="ListParagraph"/>
        <w:numPr>
          <w:ilvl w:val="2"/>
          <w:numId w:val="2"/>
        </w:numPr>
        <w:tabs>
          <w:tab w:val="clear" w:pos="720"/>
          <w:tab w:val="left" w:pos="964" w:leader="none"/>
        </w:tabs>
        <w:rPr>
          <w:rFonts w:ascii="Calibri" w:hAnsi="Calibri"/>
        </w:rPr>
      </w:pPr>
      <w:r>
        <w:rPr>
          <w:rFonts w:ascii="Calibri" w:hAnsi="Calibri"/>
        </w:rPr>
        <w:t>Update on training</w:t>
      </w:r>
    </w:p>
    <w:p>
      <w:pPr>
        <w:pStyle w:val="ListParagraph"/>
        <w:numPr>
          <w:ilvl w:val="2"/>
          <w:numId w:val="2"/>
        </w:numPr>
        <w:tabs>
          <w:tab w:val="clear" w:pos="720"/>
          <w:tab w:val="left" w:pos="964" w:leader="none"/>
        </w:tabs>
        <w:rPr>
          <w:rFonts w:ascii="Calibri" w:hAnsi="Calibri"/>
        </w:rPr>
      </w:pPr>
      <w:r>
        <w:rPr>
          <w:rFonts w:ascii="Calibri" w:hAnsi="Calibri"/>
        </w:rPr>
        <w:t>Potential collaboration with Brundish</w:t>
      </w:r>
    </w:p>
    <w:p>
      <w:pPr>
        <w:pStyle w:val="ListParagraph"/>
        <w:numPr>
          <w:ilvl w:val="0"/>
          <w:numId w:val="0"/>
        </w:numPr>
        <w:tabs>
          <w:tab w:val="clear" w:pos="720"/>
          <w:tab w:val="left" w:pos="964" w:leader="none"/>
        </w:tabs>
        <w:ind w:left="112" w:hanging="0"/>
        <w:rPr>
          <w:rFonts w:ascii="Calibri" w:hAnsi="Calibri"/>
          <w:b/>
          <w:b/>
          <w:bCs/>
        </w:rPr>
      </w:pPr>
      <w:r>
        <w:rPr>
          <w:rFonts w:ascii="Calibri" w:hAnsi="Calibri"/>
          <w:b/>
          <w:bCs/>
        </w:rPr>
        <w:t>ACTION: Clerk to remain contacting CHT</w:t>
      </w:r>
      <w:r>
        <w:rPr>
          <w:rFonts w:ascii="Calibri" w:hAnsi="Calibri"/>
          <w:b/>
          <w:bCs/>
          <w:lang w:val="en-GB" w:eastAsia="en-US" w:bidi="ar-SA"/>
        </w:rPr>
        <w:t>.</w:t>
      </w:r>
    </w:p>
    <w:p>
      <w:pPr>
        <w:pStyle w:val="ListParagraph"/>
        <w:numPr>
          <w:ilvl w:val="0"/>
          <w:numId w:val="0"/>
        </w:numPr>
        <w:tabs>
          <w:tab w:val="clear" w:pos="720"/>
          <w:tab w:val="left" w:pos="964" w:leader="none"/>
        </w:tabs>
        <w:ind w:left="112" w:hanging="0"/>
        <w:rPr>
          <w:b/>
          <w:b/>
          <w:bCs/>
        </w:rPr>
      </w:pPr>
      <w:r>
        <w:rPr>
          <w:b/>
          <w:bCs/>
        </w:rPr>
      </w:r>
    </w:p>
    <w:p>
      <w:pPr>
        <w:pStyle w:val="ListParagraph"/>
        <w:numPr>
          <w:ilvl w:val="1"/>
          <w:numId w:val="2"/>
        </w:numPr>
        <w:tabs>
          <w:tab w:val="clear" w:pos="720"/>
          <w:tab w:val="left" w:pos="964" w:leader="none"/>
        </w:tabs>
        <w:rPr>
          <w:rFonts w:ascii="Calibri" w:hAnsi="Calibri"/>
        </w:rPr>
      </w:pPr>
      <w:r>
        <w:rPr>
          <w:rFonts w:ascii="Calibri" w:hAnsi="Calibri"/>
        </w:rPr>
        <w:t xml:space="preserve">Wilby Green </w:t>
      </w:r>
    </w:p>
    <w:p>
      <w:pPr>
        <w:pStyle w:val="ListParagraph"/>
        <w:numPr>
          <w:ilvl w:val="2"/>
          <w:numId w:val="2"/>
        </w:numPr>
        <w:tabs>
          <w:tab w:val="clear" w:pos="720"/>
          <w:tab w:val="left" w:pos="964" w:leader="none"/>
        </w:tabs>
        <w:rPr>
          <w:rFonts w:ascii="Calibri" w:hAnsi="Calibri"/>
        </w:rPr>
      </w:pPr>
      <w:r>
        <w:rPr>
          <w:rFonts w:ascii="Calibri" w:hAnsi="Calibri"/>
        </w:rPr>
        <w:t>Update from Cllr Ball re: advice from the Commons Commissioner and feedback from Suffolk Wildlife Trust</w:t>
      </w:r>
    </w:p>
    <w:p>
      <w:pPr>
        <w:pStyle w:val="ListParagraph"/>
        <w:numPr>
          <w:ilvl w:val="0"/>
          <w:numId w:val="0"/>
        </w:numPr>
        <w:tabs>
          <w:tab w:val="clear" w:pos="720"/>
          <w:tab w:val="left" w:pos="964" w:leader="none"/>
        </w:tabs>
        <w:ind w:left="112" w:hanging="0"/>
        <w:rPr>
          <w:rFonts w:ascii="Calibri" w:hAnsi="Calibri"/>
          <w:b/>
          <w:b/>
          <w:bCs/>
        </w:rPr>
      </w:pPr>
      <w:r>
        <w:rPr>
          <w:rFonts w:ascii="Calibri" w:hAnsi="Calibri"/>
          <w:b/>
          <w:bCs/>
        </w:rPr>
        <w:t xml:space="preserve">CC advised that they are unable to assist as they cannot offer legal advice, despite support from Cllr Lloyd. A request for help from a </w:t>
      </w:r>
      <w:r>
        <w:rPr>
          <w:rFonts w:ascii="Calibri" w:hAnsi="Calibri"/>
          <w:b/>
          <w:bCs/>
          <w:lang w:val="en-GB"/>
        </w:rPr>
        <w:t>specialised</w:t>
      </w:r>
      <w:r>
        <w:rPr>
          <w:rFonts w:ascii="Calibri" w:hAnsi="Calibri"/>
          <w:b/>
          <w:bCs/>
        </w:rPr>
        <w:t xml:space="preserve"> KC has been made and feedback is pending. The Footpath Warden has </w:t>
      </w:r>
      <w:r>
        <w:rPr>
          <w:rFonts w:ascii="Calibri" w:hAnsi="Calibri"/>
          <w:b/>
          <w:bCs/>
          <w:lang w:val="en-GB"/>
        </w:rPr>
        <w:t>organised</w:t>
      </w:r>
      <w:r>
        <w:rPr>
          <w:rFonts w:ascii="Calibri" w:hAnsi="Calibri"/>
          <w:b/>
          <w:bCs/>
        </w:rPr>
        <w:t xml:space="preserve"> a meeting with Suffolk Wildlife Trust.</w:t>
      </w:r>
    </w:p>
    <w:p>
      <w:pPr>
        <w:pStyle w:val="ListParagraph"/>
        <w:numPr>
          <w:ilvl w:val="0"/>
          <w:numId w:val="0"/>
        </w:numPr>
        <w:tabs>
          <w:tab w:val="clear" w:pos="720"/>
          <w:tab w:val="left" w:pos="964" w:leader="none"/>
        </w:tabs>
        <w:ind w:left="112" w:hanging="0"/>
        <w:rPr/>
      </w:pPr>
      <w:r>
        <w:rPr/>
      </w:r>
    </w:p>
    <w:p>
      <w:pPr>
        <w:pStyle w:val="ListParagraph"/>
        <w:numPr>
          <w:ilvl w:val="2"/>
          <w:numId w:val="2"/>
        </w:numPr>
        <w:tabs>
          <w:tab w:val="clear" w:pos="720"/>
          <w:tab w:val="left" w:pos="964" w:leader="none"/>
        </w:tabs>
        <w:rPr>
          <w:rFonts w:ascii="Calibri" w:hAnsi="Calibri"/>
        </w:rPr>
      </w:pPr>
      <w:r>
        <w:rPr>
          <w:rFonts w:ascii="Calibri" w:hAnsi="Calibri"/>
        </w:rPr>
        <w:t>Motion to resolve removal of signage at Wilby Green</w:t>
      </w:r>
    </w:p>
    <w:p>
      <w:pPr>
        <w:pStyle w:val="ListParagraph"/>
        <w:numPr>
          <w:ilvl w:val="0"/>
          <w:numId w:val="0"/>
        </w:numPr>
        <w:tabs>
          <w:tab w:val="clear" w:pos="720"/>
          <w:tab w:val="left" w:pos="964" w:leader="none"/>
        </w:tabs>
        <w:ind w:left="112" w:hanging="0"/>
        <w:rPr>
          <w:rFonts w:ascii="Calibri" w:hAnsi="Calibri"/>
          <w:b/>
          <w:b/>
          <w:bCs/>
        </w:rPr>
      </w:pPr>
      <w:r>
        <w:rPr>
          <w:rFonts w:ascii="Calibri" w:hAnsi="Calibri"/>
          <w:b/>
          <w:bCs/>
        </w:rPr>
        <w:t>Deferred until above feedback received.</w:t>
      </w:r>
    </w:p>
    <w:p>
      <w:pPr>
        <w:pStyle w:val="Heading2"/>
        <w:numPr>
          <w:ilvl w:val="0"/>
          <w:numId w:val="0"/>
        </w:numPr>
        <w:tabs>
          <w:tab w:val="clear" w:pos="720"/>
          <w:tab w:val="left" w:pos="680" w:leader="none"/>
          <w:tab w:val="left" w:pos="681" w:leader="none"/>
        </w:tabs>
        <w:spacing w:before="1" w:after="0"/>
        <w:ind w:left="680" w:hanging="0"/>
        <w:rPr>
          <w:rFonts w:ascii="Calibri" w:hAnsi="Calibri"/>
        </w:rPr>
      </w:pPr>
      <w:r>
        <w:rPr>
          <w:rFonts w:ascii="Calibri" w:hAnsi="Calibri"/>
        </w:rPr>
      </w:r>
    </w:p>
    <w:p>
      <w:pPr>
        <w:pStyle w:val="ListParagraph"/>
        <w:numPr>
          <w:ilvl w:val="0"/>
          <w:numId w:val="2"/>
        </w:numPr>
        <w:tabs>
          <w:tab w:val="clear" w:pos="720"/>
          <w:tab w:val="left" w:pos="566" w:leader="none"/>
          <w:tab w:val="left" w:pos="681" w:leader="none"/>
        </w:tabs>
        <w:ind w:left="680" w:right="6548" w:hanging="681"/>
        <w:jc w:val="right"/>
        <w:rPr>
          <w:rFonts w:ascii="Calibri" w:hAnsi="Calibri"/>
        </w:rPr>
      </w:pPr>
      <w:r>
        <w:rPr>
          <w:rFonts w:ascii="Calibri" w:hAnsi="Calibri"/>
          <w:b/>
        </w:rPr>
        <w:t>To consider planning</w:t>
      </w:r>
      <w:r>
        <w:rPr>
          <w:rFonts w:ascii="Calibri" w:hAnsi="Calibri"/>
          <w:b/>
          <w:spacing w:val="-12"/>
        </w:rPr>
        <w:t xml:space="preserve"> </w:t>
      </w:r>
      <w:r>
        <w:rPr>
          <w:rFonts w:ascii="Calibri" w:hAnsi="Calibri"/>
          <w:b/>
        </w:rPr>
        <w:t>applications</w:t>
      </w:r>
    </w:p>
    <w:p>
      <w:pPr>
        <w:pStyle w:val="ListParagraph"/>
        <w:widowControl w:val="false"/>
        <w:tabs>
          <w:tab w:val="clear" w:pos="720"/>
          <w:tab w:val="left" w:pos="566" w:leader="none"/>
          <w:tab w:val="left" w:pos="681" w:leader="none"/>
        </w:tabs>
        <w:suppressAutoHyphens w:val="true"/>
        <w:bidi w:val="0"/>
        <w:spacing w:before="0" w:after="0"/>
        <w:ind w:left="0" w:right="170" w:hanging="0"/>
        <w:jc w:val="left"/>
        <w:rPr/>
      </w:pPr>
      <w:r>
        <w:rPr>
          <w:rFonts w:ascii="Calibri" w:hAnsi="Calibri"/>
          <w:b w:val="false"/>
          <w:bCs w:val="false"/>
          <w:sz w:val="22"/>
          <w:szCs w:val="22"/>
        </w:rPr>
        <w:tab/>
      </w:r>
      <w:hyperlink r:id="rId4">
        <w:r>
          <w:rPr>
            <w:rStyle w:val="InternetLink"/>
            <w:rFonts w:ascii="Calibri" w:hAnsi="Calibri"/>
            <w:b w:val="false"/>
            <w:bCs w:val="false"/>
            <w:i w:val="false"/>
            <w:caps w:val="false"/>
            <w:smallCaps w:val="false"/>
            <w:color w:val="1F4DA0"/>
            <w:spacing w:val="0"/>
            <w:sz w:val="22"/>
            <w:szCs w:val="22"/>
            <w:u w:val="single"/>
            <w:lang w:val="en-GB"/>
          </w:rPr>
          <w:t xml:space="preserve">Householder Application - Erection of 1m high estate fencing to front boundary(replacing single </w:t>
        </w:r>
        <w:r>
          <w:rPr>
            <w:rStyle w:val="InternetLink"/>
            <w:rFonts w:ascii="Calibri" w:hAnsi="Calibri"/>
            <w:b w:val="false"/>
            <w:bCs w:val="false"/>
            <w:i w:val="false"/>
            <w:caps w:val="false"/>
            <w:smallCaps w:val="false"/>
            <w:color w:val="1F4DA0"/>
            <w:spacing w:val="0"/>
            <w:sz w:val="22"/>
            <w:szCs w:val="22"/>
            <w:u w:val="none"/>
            <w:lang w:val="en-GB"/>
          </w:rPr>
          <w:tab/>
        </w:r>
        <w:r>
          <w:rPr>
            <w:rStyle w:val="InternetLink"/>
            <w:rFonts w:ascii="Calibri" w:hAnsi="Calibri"/>
            <w:b w:val="false"/>
            <w:bCs w:val="false"/>
            <w:i w:val="false"/>
            <w:caps w:val="false"/>
            <w:smallCaps w:val="false"/>
            <w:color w:val="1F4DA0"/>
            <w:spacing w:val="0"/>
            <w:sz w:val="22"/>
            <w:szCs w:val="22"/>
            <w:u w:val="single"/>
            <w:lang w:val="en-GB"/>
          </w:rPr>
          <w:t>link chain fence). - The Old Forge Church Road Wilby Eye Suffolk IP21 5LE</w:t>
        </w:r>
      </w:hyperlink>
    </w:p>
    <w:p>
      <w:pPr>
        <w:pStyle w:val="TextBody"/>
        <w:widowControl/>
        <w:spacing w:before="0" w:after="283"/>
        <w:ind w:left="0" w:right="0" w:hanging="0"/>
        <w:rPr>
          <w:rFonts w:ascii="Calibri" w:hAnsi="Calibri"/>
          <w:b w:val="false"/>
          <w:b w:val="false"/>
          <w:i w:val="false"/>
          <w:i w:val="false"/>
          <w:caps w:val="false"/>
          <w:smallCaps w:val="false"/>
          <w:color w:val="222222"/>
          <w:spacing w:val="0"/>
          <w:sz w:val="22"/>
          <w:szCs w:val="22"/>
        </w:rPr>
      </w:pPr>
      <w:r>
        <w:rPr>
          <w:rFonts w:ascii="Calibri" w:hAnsi="Calibri"/>
          <w:b w:val="false"/>
          <w:i w:val="false"/>
          <w:caps w:val="false"/>
          <w:smallCaps w:val="false"/>
          <w:color w:val="222222"/>
          <w:spacing w:val="0"/>
          <w:sz w:val="22"/>
          <w:szCs w:val="22"/>
        </w:rPr>
        <w:t xml:space="preserve">Ref. No: DC/25/01423 | Received date: Wed 26 Mar 2025 | Status: Pending Consideration | Case Type: Planning Application – </w:t>
      </w:r>
      <w:r>
        <w:rPr>
          <w:rFonts w:ascii="Calibri" w:hAnsi="Calibri"/>
          <w:b/>
          <w:bCs/>
          <w:i w:val="false"/>
          <w:caps w:val="false"/>
          <w:smallCaps w:val="false"/>
          <w:color w:val="222222"/>
          <w:spacing w:val="0"/>
          <w:sz w:val="22"/>
          <w:szCs w:val="22"/>
        </w:rPr>
        <w:t>Proposed and seconded for approval.</w:t>
      </w:r>
    </w:p>
    <w:p>
      <w:pPr>
        <w:pStyle w:val="ListParagraph"/>
        <w:numPr>
          <w:ilvl w:val="0"/>
          <w:numId w:val="2"/>
        </w:numPr>
        <w:tabs>
          <w:tab w:val="clear" w:pos="720"/>
          <w:tab w:val="left" w:pos="680" w:leader="none"/>
          <w:tab w:val="left" w:pos="681" w:leader="none"/>
        </w:tabs>
        <w:ind w:left="680" w:hanging="568"/>
        <w:rPr/>
      </w:pPr>
      <w:r>
        <w:rPr>
          <w:rFonts w:ascii="Calibri" w:hAnsi="Calibri"/>
          <w:b/>
          <w:shd w:fill="auto" w:val="clear"/>
        </w:rPr>
        <w:t>‘</w:t>
      </w:r>
      <w:r>
        <w:rPr>
          <w:rFonts w:ascii="Calibri" w:hAnsi="Calibri"/>
          <w:b/>
          <w:shd w:fill="auto" w:val="clear"/>
        </w:rPr>
        <w:t xml:space="preserve">Planning for the Future’ NPPF Update </w:t>
      </w:r>
      <w:hyperlink r:id="rId5">
        <w:r>
          <w:rPr>
            <w:rStyle w:val="InternetLink"/>
            <w:rFonts w:ascii="Calibri" w:hAnsi="Calibri"/>
            <w:b/>
            <w:shd w:fill="auto" w:val="clear"/>
          </w:rPr>
          <w:t>Summary Here</w:t>
        </w:r>
      </w:hyperlink>
    </w:p>
    <w:p>
      <w:pPr>
        <w:pStyle w:val="ListParagraph"/>
        <w:numPr>
          <w:ilvl w:val="0"/>
          <w:numId w:val="0"/>
        </w:numPr>
        <w:tabs>
          <w:tab w:val="clear" w:pos="720"/>
          <w:tab w:val="left" w:pos="680" w:leader="none"/>
          <w:tab w:val="left" w:pos="681" w:leader="none"/>
        </w:tabs>
        <w:ind w:left="680" w:hanging="0"/>
        <w:rPr>
          <w:rFonts w:ascii="Calibri" w:hAnsi="Calibri"/>
          <w:b/>
          <w:b/>
          <w:shd w:fill="auto" w:val="clear"/>
        </w:rPr>
      </w:pPr>
      <w:r>
        <w:rPr>
          <w:rFonts w:ascii="Calibri" w:hAnsi="Calibri"/>
          <w:b/>
          <w:shd w:fill="auto" w:val="clear"/>
        </w:rPr>
      </w:r>
    </w:p>
    <w:p>
      <w:pPr>
        <w:pStyle w:val="ListParagraph"/>
        <w:numPr>
          <w:ilvl w:val="0"/>
          <w:numId w:val="2"/>
        </w:numPr>
        <w:tabs>
          <w:tab w:val="clear" w:pos="720"/>
          <w:tab w:val="left" w:pos="680" w:leader="none"/>
          <w:tab w:val="left" w:pos="681" w:leader="none"/>
        </w:tabs>
        <w:ind w:left="680" w:hanging="568"/>
        <w:rPr/>
      </w:pPr>
      <w:r>
        <w:rPr>
          <w:rFonts w:ascii="Calibri" w:hAnsi="Calibri"/>
          <w:b/>
          <w:shd w:fill="auto" w:val="clear"/>
        </w:rPr>
        <w:t>Finance</w:t>
      </w:r>
    </w:p>
    <w:p>
      <w:pPr>
        <w:pStyle w:val="ListParagraph"/>
        <w:numPr>
          <w:ilvl w:val="0"/>
          <w:numId w:val="0"/>
        </w:numPr>
        <w:tabs>
          <w:tab w:val="clear" w:pos="720"/>
          <w:tab w:val="left" w:pos="1246" w:leader="none"/>
          <w:tab w:val="left" w:pos="1247" w:leader="none"/>
        </w:tabs>
        <w:spacing w:before="58" w:after="0"/>
        <w:ind w:left="679" w:hanging="0"/>
        <w:rPr/>
      </w:pPr>
      <w:r>
        <w:rPr>
          <w:rFonts w:ascii="Calibri" w:hAnsi="Calibri"/>
          <w:b w:val="false"/>
          <w:bCs w:val="false"/>
          <w:color w:val="auto"/>
          <w:sz w:val="22"/>
          <w:szCs w:val="22"/>
        </w:rPr>
        <w:t xml:space="preserve">(a)  </w:t>
      </w:r>
      <w:r>
        <w:rPr>
          <w:rFonts w:ascii="Calibri" w:hAnsi="Calibri"/>
          <w:b w:val="false"/>
          <w:bCs w:val="false"/>
          <w:color w:val="000000"/>
          <w:sz w:val="22"/>
          <w:szCs w:val="22"/>
        </w:rPr>
        <w:t xml:space="preserve">To approve </w:t>
      </w:r>
      <w:hyperlink r:id="rId6">
        <w:r>
          <w:rPr>
            <w:rStyle w:val="InternetLink"/>
            <w:rFonts w:ascii="Calibri" w:hAnsi="Calibri"/>
            <w:b w:val="false"/>
            <w:bCs w:val="false"/>
            <w:color w:val="000000"/>
            <w:sz w:val="22"/>
            <w:szCs w:val="22"/>
          </w:rPr>
          <w:t>Finance Report</w:t>
        </w:r>
      </w:hyperlink>
    </w:p>
    <w:p>
      <w:pPr>
        <w:pStyle w:val="ListParagraph"/>
        <w:numPr>
          <w:ilvl w:val="2"/>
          <w:numId w:val="3"/>
        </w:numPr>
        <w:tabs>
          <w:tab w:val="clear" w:pos="720"/>
          <w:tab w:val="left" w:pos="2481" w:leader="none"/>
        </w:tabs>
        <w:ind w:left="2480" w:hanging="287"/>
        <w:jc w:val="left"/>
        <w:rPr/>
      </w:pPr>
      <w:r>
        <w:rPr>
          <w:rFonts w:ascii="Calibri" w:hAnsi="Calibri"/>
          <w:color w:val="000000"/>
        </w:rPr>
        <w:t>Bank</w:t>
      </w:r>
      <w:r>
        <w:rPr>
          <w:rFonts w:ascii="Calibri" w:hAnsi="Calibri"/>
          <w:color w:val="000000"/>
          <w:spacing w:val="1"/>
        </w:rPr>
        <w:t xml:space="preserve"> </w:t>
      </w:r>
      <w:r>
        <w:rPr>
          <w:rFonts w:ascii="Calibri" w:hAnsi="Calibri"/>
          <w:color w:val="000000"/>
        </w:rPr>
        <w:t xml:space="preserve">Reconciliation from 2024/2025 </w:t>
      </w:r>
      <w:hyperlink r:id="rId7">
        <w:r>
          <w:rPr>
            <w:rStyle w:val="InternetLink"/>
            <w:rFonts w:ascii="Calibri" w:hAnsi="Calibri"/>
            <w:color w:val="000000"/>
          </w:rPr>
          <w:t>here</w:t>
        </w:r>
      </w:hyperlink>
    </w:p>
    <w:p>
      <w:pPr>
        <w:pStyle w:val="ListParagraph"/>
        <w:numPr>
          <w:ilvl w:val="2"/>
          <w:numId w:val="3"/>
        </w:numPr>
        <w:tabs>
          <w:tab w:val="clear" w:pos="720"/>
          <w:tab w:val="left" w:pos="2481" w:leader="none"/>
        </w:tabs>
        <w:ind w:left="2480" w:hanging="287"/>
        <w:jc w:val="left"/>
        <w:rPr/>
      </w:pPr>
      <w:r>
        <w:rPr>
          <w:rFonts w:ascii="Calibri" w:hAnsi="Calibri"/>
          <w:color w:val="000000"/>
        </w:rPr>
        <w:t>Bank</w:t>
      </w:r>
      <w:r>
        <w:rPr>
          <w:rFonts w:ascii="Calibri" w:hAnsi="Calibri"/>
          <w:color w:val="000000"/>
          <w:spacing w:val="1"/>
        </w:rPr>
        <w:t xml:space="preserve"> </w:t>
      </w:r>
      <w:r>
        <w:rPr>
          <w:rFonts w:ascii="Calibri" w:hAnsi="Calibri"/>
          <w:color w:val="000000"/>
        </w:rPr>
        <w:t xml:space="preserve">Reconciliation from 2025/2026 </w:t>
      </w:r>
    </w:p>
    <w:p>
      <w:pPr>
        <w:pStyle w:val="ListParagraph"/>
        <w:numPr>
          <w:ilvl w:val="2"/>
          <w:numId w:val="3"/>
        </w:numPr>
        <w:tabs>
          <w:tab w:val="clear" w:pos="720"/>
          <w:tab w:val="left" w:pos="2481" w:leader="none"/>
        </w:tabs>
        <w:ind w:left="2480" w:hanging="337"/>
        <w:jc w:val="left"/>
        <w:rPr>
          <w:color w:val="000000"/>
        </w:rPr>
      </w:pPr>
      <w:r>
        <w:rPr>
          <w:rFonts w:ascii="Calibri" w:hAnsi="Calibri"/>
          <w:color w:val="000000"/>
        </w:rPr>
        <w:t>Budget to</w:t>
      </w:r>
      <w:r>
        <w:rPr>
          <w:rFonts w:ascii="Calibri" w:hAnsi="Calibri"/>
          <w:color w:val="000000"/>
          <w:spacing w:val="1"/>
        </w:rPr>
        <w:t xml:space="preserve"> </w:t>
      </w:r>
      <w:r>
        <w:rPr>
          <w:rFonts w:ascii="Calibri" w:hAnsi="Calibri"/>
          <w:color w:val="000000"/>
        </w:rPr>
        <w:t>Actual</w:t>
      </w:r>
    </w:p>
    <w:p>
      <w:pPr>
        <w:pStyle w:val="ListParagraph"/>
        <w:numPr>
          <w:ilvl w:val="0"/>
          <w:numId w:val="0"/>
        </w:numPr>
        <w:tabs>
          <w:tab w:val="clear" w:pos="720"/>
          <w:tab w:val="left" w:pos="2481" w:leader="none"/>
        </w:tabs>
        <w:spacing w:before="1" w:after="0"/>
        <w:ind w:left="0" w:hanging="0"/>
        <w:jc w:val="left"/>
        <w:rPr>
          <w:color w:val="000000"/>
        </w:rPr>
      </w:pPr>
      <w:r>
        <w:rPr>
          <w:rFonts w:ascii="Calibri" w:hAnsi="Calibri"/>
          <w:color w:val="000000"/>
        </w:rPr>
        <w:t xml:space="preserve">  </w:t>
      </w:r>
    </w:p>
    <w:p>
      <w:pPr>
        <w:pStyle w:val="ListParagraph"/>
        <w:numPr>
          <w:ilvl w:val="0"/>
          <w:numId w:val="0"/>
        </w:numPr>
        <w:tabs>
          <w:tab w:val="clear" w:pos="720"/>
          <w:tab w:val="left" w:pos="2481" w:leader="none"/>
        </w:tabs>
        <w:spacing w:before="1" w:after="0"/>
        <w:ind w:left="0" w:hanging="0"/>
        <w:jc w:val="left"/>
        <w:rPr>
          <w:rFonts w:ascii="Calibri" w:hAnsi="Calibri"/>
          <w:shd w:fill="auto" w:val="clear"/>
        </w:rPr>
      </w:pPr>
      <w:r>
        <w:rPr>
          <w:rFonts w:ascii="Calibri" w:hAnsi="Calibri"/>
          <w:color w:val="000000"/>
        </w:rPr>
        <w:t xml:space="preserve">             </w:t>
      </w:r>
      <w:r>
        <w:rPr>
          <w:rFonts w:ascii="Calibri" w:hAnsi="Calibri"/>
          <w:color w:val="000000"/>
        </w:rPr>
        <w:t xml:space="preserve">(b) </w:t>
      </w:r>
      <w:r>
        <w:rPr>
          <w:rFonts w:ascii="Calibri" w:hAnsi="Calibri"/>
          <w:color w:val="000000"/>
          <w:shd w:fill="auto" w:val="clear"/>
        </w:rPr>
        <w:t>To authorise payments listed below:</w:t>
      </w:r>
    </w:p>
    <w:p>
      <w:pPr>
        <w:pStyle w:val="Heading3"/>
        <w:numPr>
          <w:ilvl w:val="2"/>
          <w:numId w:val="1"/>
        </w:numPr>
        <w:spacing w:lineRule="auto" w:line="276"/>
        <w:jc w:val="left"/>
        <w:rPr>
          <w:color w:val="000000"/>
        </w:rPr>
      </w:pPr>
      <w:r>
        <w:rPr>
          <w:rFonts w:eastAsia="Carlito" w:cs="Carlito" w:ascii="Calibri" w:hAnsi="Calibri"/>
          <w:b w:val="false"/>
          <w:bCs w:val="false"/>
          <w:color w:val="000000"/>
          <w:kern w:val="0"/>
          <w:sz w:val="22"/>
          <w:szCs w:val="22"/>
          <w:lang w:val="en-US" w:eastAsia="en-US" w:bidi="ar-SA"/>
        </w:rPr>
        <w:tab/>
        <w:tab/>
        <w:t xml:space="preserve">i. Suffolk Cloud: £120 - </w:t>
      </w:r>
      <w:r>
        <w:rPr>
          <w:rFonts w:eastAsia="Carlito" w:cs="Carlito" w:ascii="Calibri" w:hAnsi="Calibri"/>
          <w:b/>
          <w:bCs/>
          <w:color w:val="000000"/>
          <w:kern w:val="0"/>
          <w:sz w:val="22"/>
          <w:szCs w:val="22"/>
          <w:lang w:val="en-US" w:eastAsia="en-US" w:bidi="ar-SA"/>
        </w:rPr>
        <w:t>Approved</w:t>
      </w:r>
    </w:p>
    <w:p>
      <w:pPr>
        <w:pStyle w:val="Heading3"/>
        <w:numPr>
          <w:ilvl w:val="2"/>
          <w:numId w:val="1"/>
        </w:numPr>
        <w:spacing w:lineRule="auto" w:line="276"/>
        <w:jc w:val="left"/>
        <w:rPr>
          <w:color w:val="000000"/>
        </w:rPr>
      </w:pPr>
      <w:r>
        <w:rPr>
          <w:rFonts w:eastAsia="Carlito" w:cs="Carlito" w:ascii="Calibri" w:hAnsi="Calibri"/>
          <w:b w:val="false"/>
          <w:bCs w:val="false"/>
          <w:color w:val="000000"/>
          <w:kern w:val="0"/>
          <w:sz w:val="22"/>
          <w:szCs w:val="22"/>
          <w:lang w:val="en-US" w:eastAsia="en-US" w:bidi="ar-SA"/>
        </w:rPr>
        <w:tab/>
        <w:tab/>
        <w:t xml:space="preserve">ii. IT Services at CAS: £20 - </w:t>
      </w:r>
      <w:r>
        <w:rPr>
          <w:rFonts w:eastAsia="Carlito" w:cs="Carlito" w:ascii="Calibri" w:hAnsi="Calibri"/>
          <w:b/>
          <w:bCs/>
          <w:color w:val="000000"/>
          <w:kern w:val="0"/>
          <w:sz w:val="22"/>
          <w:szCs w:val="22"/>
          <w:lang w:val="en-US" w:eastAsia="en-US" w:bidi="ar-SA"/>
        </w:rPr>
        <w:t>Approved</w:t>
      </w:r>
    </w:p>
    <w:p>
      <w:pPr>
        <w:pStyle w:val="TextBody"/>
        <w:spacing w:lineRule="auto" w:line="276"/>
        <w:jc w:val="left"/>
        <w:rPr>
          <w:color w:val="000000"/>
        </w:rPr>
      </w:pPr>
      <w:r>
        <w:rPr>
          <w:rFonts w:eastAsia="Carlito" w:cs="Carlito" w:ascii="Calibri" w:hAnsi="Calibri"/>
          <w:b w:val="false"/>
          <w:bCs w:val="false"/>
          <w:color w:val="000000"/>
          <w:kern w:val="0"/>
          <w:sz w:val="22"/>
          <w:szCs w:val="22"/>
          <w:lang w:val="en-US" w:eastAsia="en-US" w:bidi="ar-SA"/>
        </w:rPr>
        <w:tab/>
        <w:tab/>
        <w:t xml:space="preserve">iii. SALC Payroll: £54.00 - </w:t>
      </w:r>
      <w:r>
        <w:rPr>
          <w:rFonts w:eastAsia="Carlito" w:cs="Carlito" w:ascii="Calibri" w:hAnsi="Calibri"/>
          <w:b/>
          <w:bCs/>
          <w:color w:val="000000"/>
          <w:kern w:val="0"/>
          <w:sz w:val="22"/>
          <w:szCs w:val="22"/>
          <w:lang w:val="en-US" w:eastAsia="en-US" w:bidi="ar-SA"/>
        </w:rPr>
        <w:t>Approved</w:t>
      </w:r>
    </w:p>
    <w:p>
      <w:pPr>
        <w:pStyle w:val="TextBody"/>
        <w:spacing w:lineRule="auto" w:line="276"/>
        <w:jc w:val="left"/>
        <w:rPr>
          <w:color w:val="000000"/>
        </w:rPr>
      </w:pPr>
      <w:r>
        <w:rPr>
          <w:rFonts w:eastAsia="Carlito" w:cs="Carlito" w:ascii="Calibri" w:hAnsi="Calibri"/>
          <w:b w:val="false"/>
          <w:bCs w:val="false"/>
          <w:color w:val="000000"/>
          <w:kern w:val="0"/>
          <w:sz w:val="22"/>
          <w:szCs w:val="22"/>
          <w:lang w:val="en-US" w:eastAsia="en-US" w:bidi="ar-SA"/>
        </w:rPr>
        <w:tab/>
        <w:tab/>
        <w:t xml:space="preserve">iv. SALC Membership: £175.66 - </w:t>
      </w:r>
      <w:r>
        <w:rPr>
          <w:rFonts w:eastAsia="Carlito" w:cs="Carlito" w:ascii="Calibri" w:hAnsi="Calibri"/>
          <w:b/>
          <w:bCs/>
          <w:color w:val="000000"/>
          <w:kern w:val="0"/>
          <w:sz w:val="22"/>
          <w:szCs w:val="22"/>
          <w:lang w:val="en-US" w:eastAsia="en-US" w:bidi="ar-SA"/>
        </w:rPr>
        <w:t>Approved</w:t>
      </w:r>
    </w:p>
    <w:p>
      <w:pPr>
        <w:pStyle w:val="TextBody"/>
        <w:spacing w:lineRule="auto" w:line="276"/>
        <w:jc w:val="left"/>
        <w:rPr>
          <w:color w:val="000000"/>
        </w:rPr>
      </w:pPr>
      <w:r>
        <w:rPr>
          <w:rFonts w:eastAsia="Carlito" w:cs="Carlito" w:ascii="Calibri" w:hAnsi="Calibri"/>
          <w:b w:val="false"/>
          <w:bCs w:val="false"/>
          <w:color w:val="000000"/>
          <w:kern w:val="0"/>
          <w:sz w:val="22"/>
          <w:szCs w:val="22"/>
          <w:lang w:val="en-US" w:eastAsia="en-US" w:bidi="ar-SA"/>
        </w:rPr>
        <w:tab/>
        <w:tab/>
        <w:t xml:space="preserve">v. Wilby Village Hall (Jan &amp; March): £44 - </w:t>
      </w:r>
      <w:r>
        <w:rPr>
          <w:rFonts w:eastAsia="Carlito" w:cs="Carlito" w:ascii="Calibri" w:hAnsi="Calibri"/>
          <w:b/>
          <w:bCs/>
          <w:color w:val="000000"/>
          <w:kern w:val="0"/>
          <w:sz w:val="22"/>
          <w:szCs w:val="22"/>
          <w:lang w:val="en-US" w:eastAsia="en-US" w:bidi="ar-SA"/>
        </w:rPr>
        <w:t>Approved</w:t>
      </w:r>
    </w:p>
    <w:p>
      <w:pPr>
        <w:pStyle w:val="TextBody"/>
        <w:spacing w:lineRule="auto" w:line="276"/>
        <w:jc w:val="left"/>
        <w:rPr>
          <w:color w:val="000000"/>
        </w:rPr>
      </w:pPr>
      <w:r>
        <w:rPr>
          <w:rFonts w:eastAsia="Carlito" w:cs="Carlito" w:ascii="Calibri" w:hAnsi="Calibri"/>
          <w:b w:val="false"/>
          <w:bCs w:val="false"/>
          <w:color w:val="000000"/>
          <w:kern w:val="0"/>
          <w:sz w:val="22"/>
          <w:szCs w:val="22"/>
          <w:lang w:val="en-US" w:eastAsia="en-US" w:bidi="ar-SA"/>
        </w:rPr>
        <w:tab/>
        <w:tab/>
        <w:t xml:space="preserve">vi. Underpayment of the Clerk for March 2024: £9 - </w:t>
      </w:r>
      <w:r>
        <w:rPr>
          <w:rFonts w:eastAsia="Carlito" w:cs="Carlito" w:ascii="Calibri" w:hAnsi="Calibri"/>
          <w:b/>
          <w:bCs/>
          <w:color w:val="000000"/>
          <w:kern w:val="0"/>
          <w:sz w:val="22"/>
          <w:szCs w:val="22"/>
          <w:lang w:val="en-US" w:eastAsia="en-US" w:bidi="ar-SA"/>
        </w:rPr>
        <w:t>Approved</w:t>
      </w:r>
    </w:p>
    <w:p>
      <w:pPr>
        <w:pStyle w:val="TextBody"/>
        <w:spacing w:lineRule="auto" w:line="276"/>
        <w:jc w:val="left"/>
        <w:rPr>
          <w:color w:val="000000"/>
        </w:rPr>
      </w:pPr>
      <w:r>
        <w:rPr>
          <w:color w:val="000000"/>
        </w:rPr>
      </w:r>
    </w:p>
    <w:p>
      <w:pPr>
        <w:pStyle w:val="TextBody"/>
        <w:spacing w:lineRule="auto" w:line="276"/>
        <w:jc w:val="left"/>
        <w:rPr/>
      </w:pPr>
      <w:r>
        <w:rPr>
          <w:rFonts w:eastAsia="Carlito" w:cs="Carlito" w:ascii="Calibri" w:hAnsi="Calibri"/>
          <w:b w:val="false"/>
          <w:bCs w:val="false"/>
          <w:color w:val="000000"/>
          <w:kern w:val="0"/>
          <w:sz w:val="22"/>
          <w:szCs w:val="22"/>
          <w:lang w:val="en-US" w:eastAsia="en-US" w:bidi="ar-SA"/>
        </w:rPr>
        <w:tab/>
        <w:t>(c)  To receive payments listed below:</w:t>
      </w:r>
    </w:p>
    <w:p>
      <w:pPr>
        <w:pStyle w:val="TextBody"/>
        <w:spacing w:lineRule="auto" w:line="276"/>
        <w:rPr/>
      </w:pPr>
      <w:r>
        <w:rPr>
          <w:rFonts w:eastAsia="Carlito" w:cs="Carlito" w:ascii="Calibri" w:hAnsi="Calibri"/>
          <w:b w:val="false"/>
          <w:bCs w:val="false"/>
          <w:color w:val="auto"/>
          <w:kern w:val="0"/>
          <w:sz w:val="22"/>
          <w:szCs w:val="22"/>
          <w:lang w:val="en-US" w:eastAsia="en-US" w:bidi="ar-SA"/>
        </w:rPr>
        <w:tab/>
        <w:t xml:space="preserve">i. MSDC Precept: </w:t>
      </w:r>
      <w:r>
        <w:rPr>
          <w:rFonts w:eastAsia="Carlito" w:cs="Carlito" w:ascii="Calibri" w:hAnsi="Calibri"/>
          <w:b/>
          <w:bCs/>
          <w:color w:val="auto"/>
          <w:kern w:val="0"/>
          <w:sz w:val="22"/>
          <w:szCs w:val="22"/>
          <w:lang w:val="en-US" w:eastAsia="en-US" w:bidi="ar-SA"/>
        </w:rPr>
        <w:t>£3230.18</w:t>
      </w:r>
    </w:p>
    <w:p>
      <w:pPr>
        <w:pStyle w:val="TextBody"/>
        <w:spacing w:lineRule="auto" w:line="276"/>
        <w:rPr>
          <w:rFonts w:ascii="Calibri" w:hAnsi="Calibri" w:eastAsia="Carlito" w:cs="Carlito"/>
          <w:b w:val="false"/>
          <w:b w:val="false"/>
          <w:bCs w:val="false"/>
          <w:color w:val="auto"/>
          <w:kern w:val="0"/>
          <w:sz w:val="22"/>
          <w:szCs w:val="22"/>
          <w:lang w:val="en-US" w:eastAsia="en-US" w:bidi="ar-SA"/>
        </w:rPr>
      </w:pPr>
      <w:r>
        <w:rPr>
          <w:rFonts w:eastAsia="Carlito" w:cs="Carlito" w:ascii="Calibri" w:hAnsi="Calibri"/>
          <w:b w:val="false"/>
          <w:bCs w:val="false"/>
          <w:color w:val="auto"/>
          <w:kern w:val="0"/>
          <w:sz w:val="22"/>
          <w:szCs w:val="22"/>
          <w:lang w:val="en-US" w:eastAsia="en-US" w:bidi="ar-SA"/>
        </w:rPr>
      </w:r>
    </w:p>
    <w:p>
      <w:pPr>
        <w:pStyle w:val="TextBody"/>
        <w:spacing w:lineRule="auto" w:line="276"/>
        <w:rPr/>
      </w:pPr>
      <w:r>
        <w:rPr>
          <w:rFonts w:eastAsia="Carlito" w:cs="Carlito" w:ascii="Calibri" w:hAnsi="Calibri"/>
          <w:b w:val="false"/>
          <w:bCs w:val="false"/>
          <w:color w:val="auto"/>
          <w:kern w:val="0"/>
          <w:sz w:val="22"/>
          <w:szCs w:val="22"/>
          <w:lang w:val="en-US" w:eastAsia="en-US" w:bidi="ar-SA"/>
        </w:rPr>
        <w:tab/>
        <w:t xml:space="preserve">(d) To appoint Heelis and Lodge to carry out the Internal Audit for 2024/2025 – </w:t>
      </w:r>
      <w:r>
        <w:rPr>
          <w:rFonts w:eastAsia="Carlito" w:cs="Carlito" w:ascii="Calibri" w:hAnsi="Calibri"/>
          <w:b/>
          <w:bCs/>
          <w:color w:val="auto"/>
          <w:kern w:val="0"/>
          <w:sz w:val="22"/>
          <w:szCs w:val="22"/>
          <w:lang w:val="en-US" w:eastAsia="en-US" w:bidi="ar-SA"/>
        </w:rPr>
        <w:t xml:space="preserve">Proposed and seconded; </w:t>
        <w:tab/>
        <w:t>approved.</w:t>
      </w:r>
    </w:p>
    <w:p>
      <w:pPr>
        <w:pStyle w:val="TextBody"/>
        <w:spacing w:lineRule="auto" w:line="276"/>
        <w:rPr>
          <w:rFonts w:ascii="Calibri" w:hAnsi="Calibri" w:eastAsia="Carlito" w:cs="Carlito"/>
          <w:b w:val="false"/>
          <w:b w:val="false"/>
          <w:bCs w:val="false"/>
          <w:color w:val="auto"/>
          <w:kern w:val="0"/>
          <w:sz w:val="22"/>
          <w:szCs w:val="22"/>
          <w:lang w:val="en-US" w:eastAsia="en-US" w:bidi="ar-SA"/>
        </w:rPr>
      </w:pPr>
      <w:r>
        <w:rPr>
          <w:rFonts w:eastAsia="Carlito" w:cs="Carlito" w:ascii="Calibri" w:hAnsi="Calibri"/>
          <w:b w:val="false"/>
          <w:bCs w:val="false"/>
          <w:color w:val="auto"/>
          <w:kern w:val="0"/>
          <w:sz w:val="22"/>
          <w:szCs w:val="22"/>
          <w:lang w:val="en-US" w:eastAsia="en-US" w:bidi="ar-SA"/>
        </w:rPr>
      </w:r>
    </w:p>
    <w:p>
      <w:pPr>
        <w:pStyle w:val="ListParagraph"/>
        <w:numPr>
          <w:ilvl w:val="0"/>
          <w:numId w:val="2"/>
        </w:numPr>
        <w:tabs>
          <w:tab w:val="clear" w:pos="720"/>
          <w:tab w:val="left" w:pos="1246" w:leader="none"/>
          <w:tab w:val="left" w:pos="1247" w:leader="none"/>
        </w:tabs>
        <w:spacing w:before="58" w:after="0"/>
        <w:rPr>
          <w:rFonts w:ascii="Calibri" w:hAnsi="Calibri"/>
          <w:highlight w:val="none"/>
          <w:shd w:fill="auto" w:val="clear"/>
        </w:rPr>
      </w:pPr>
      <w:r>
        <w:rPr>
          <w:rFonts w:ascii="Calibri" w:hAnsi="Calibri"/>
          <w:b/>
          <w:shd w:fill="auto" w:val="clear"/>
        </w:rPr>
        <w:t>Policies for review</w:t>
      </w:r>
    </w:p>
    <w:p>
      <w:pPr>
        <w:pStyle w:val="ListParagraph"/>
        <w:numPr>
          <w:ilvl w:val="0"/>
          <w:numId w:val="0"/>
        </w:numPr>
        <w:tabs>
          <w:tab w:val="clear" w:pos="720"/>
          <w:tab w:val="left" w:pos="1246" w:leader="none"/>
          <w:tab w:val="left" w:pos="1247" w:leader="none"/>
        </w:tabs>
        <w:spacing w:before="58" w:after="0"/>
        <w:ind w:left="680" w:hanging="0"/>
        <w:rPr>
          <w:rFonts w:ascii="Calibri" w:hAnsi="Calibri"/>
          <w:highlight w:val="none"/>
          <w:shd w:fill="auto" w:val="clear"/>
        </w:rPr>
      </w:pPr>
      <w:r>
        <w:rPr>
          <w:rFonts w:ascii="Calibri" w:hAnsi="Calibri"/>
          <w:b w:val="false"/>
          <w:bCs w:val="false"/>
          <w:shd w:fill="auto" w:val="clear"/>
        </w:rPr>
        <w:t xml:space="preserve">(a) </w:t>
      </w:r>
      <w:hyperlink r:id="rId8">
        <w:r>
          <w:rPr>
            <w:rStyle w:val="InternetLink"/>
            <w:rFonts w:ascii="Calibri" w:hAnsi="Calibri"/>
            <w:b w:val="false"/>
            <w:bCs w:val="false"/>
            <w:i w:val="false"/>
            <w:iCs w:val="false"/>
            <w:shd w:fill="auto" w:val="clear"/>
          </w:rPr>
          <w:t>Risk Assessment 24/25</w:t>
        </w:r>
      </w:hyperlink>
      <w:r>
        <w:rPr>
          <w:rStyle w:val="InternetLink"/>
          <w:rFonts w:ascii="Calibri" w:hAnsi="Calibri"/>
          <w:b w:val="false"/>
          <w:bCs w:val="false"/>
          <w:i w:val="false"/>
          <w:iCs w:val="false"/>
          <w:shd w:fill="auto" w:val="clear"/>
        </w:rPr>
        <w:t xml:space="preserve"> </w:t>
      </w:r>
      <w:r>
        <w:rPr>
          <w:rStyle w:val="InternetLink"/>
          <w:rFonts w:ascii="Calibri" w:hAnsi="Calibri"/>
          <w:b w:val="false"/>
          <w:bCs w:val="false"/>
          <w:i w:val="false"/>
          <w:iCs w:val="false"/>
          <w:color w:val="000000"/>
          <w:u w:val="none"/>
          <w:shd w:fill="auto" w:val="clear"/>
        </w:rPr>
        <w:t>–</w:t>
      </w:r>
      <w:r>
        <w:rPr>
          <w:rStyle w:val="InternetLink"/>
          <w:rFonts w:ascii="Calibri" w:hAnsi="Calibri"/>
          <w:b/>
          <w:bCs/>
          <w:i w:val="false"/>
          <w:iCs w:val="false"/>
          <w:color w:val="000000"/>
          <w:u w:val="none"/>
          <w:shd w:fill="auto" w:val="clear"/>
        </w:rPr>
        <w:t xml:space="preserve"> deferred; added to the APCM agenda</w:t>
      </w:r>
    </w:p>
    <w:p>
      <w:pPr>
        <w:pStyle w:val="ListParagraph"/>
        <w:numPr>
          <w:ilvl w:val="0"/>
          <w:numId w:val="0"/>
        </w:numPr>
        <w:tabs>
          <w:tab w:val="clear" w:pos="720"/>
          <w:tab w:val="left" w:pos="1246" w:leader="none"/>
          <w:tab w:val="left" w:pos="1247" w:leader="none"/>
        </w:tabs>
        <w:spacing w:before="58" w:after="0"/>
        <w:ind w:left="680" w:hanging="0"/>
        <w:rPr>
          <w:rFonts w:ascii="Calibri" w:hAnsi="Calibri"/>
          <w:highlight w:val="none"/>
          <w:shd w:fill="auto" w:val="clear"/>
        </w:rPr>
      </w:pPr>
      <w:r>
        <w:rPr>
          <w:rFonts w:ascii="Calibri" w:hAnsi="Calibri"/>
          <w:shd w:fill="auto" w:val="clear"/>
        </w:rPr>
      </w:r>
    </w:p>
    <w:p>
      <w:pPr>
        <w:pStyle w:val="ListParagraph"/>
        <w:tabs>
          <w:tab w:val="clear" w:pos="720"/>
          <w:tab w:val="left" w:pos="1246" w:leader="none"/>
          <w:tab w:val="left" w:pos="1247" w:leader="none"/>
        </w:tabs>
        <w:spacing w:before="58" w:after="0"/>
        <w:ind w:left="680" w:hanging="0"/>
        <w:rPr>
          <w:b w:val="false"/>
          <w:b w:val="false"/>
          <w:bCs w:val="false"/>
        </w:rPr>
      </w:pPr>
      <w:r>
        <w:rPr>
          <w:rStyle w:val="InternetLink"/>
          <w:rFonts w:ascii="Calibri" w:hAnsi="Calibri"/>
          <w:b w:val="false"/>
          <w:bCs w:val="false"/>
          <w:i w:val="false"/>
          <w:iCs w:val="false"/>
          <w:color w:val="000000"/>
          <w:u w:val="none"/>
          <w:shd w:fill="auto" w:val="clear"/>
        </w:rPr>
        <w:t>Clerk left the room for Councillors to discuss at 21.07. Clerk rejoined the meeting at 21.23</w:t>
      </w:r>
    </w:p>
    <w:p>
      <w:pPr>
        <w:pStyle w:val="ListParagraph"/>
        <w:numPr>
          <w:ilvl w:val="0"/>
          <w:numId w:val="0"/>
        </w:numPr>
        <w:tabs>
          <w:tab w:val="clear" w:pos="720"/>
          <w:tab w:val="left" w:pos="1246" w:leader="none"/>
          <w:tab w:val="left" w:pos="1247" w:leader="none"/>
        </w:tabs>
        <w:spacing w:before="58" w:after="0"/>
        <w:ind w:left="680" w:hanging="0"/>
        <w:rPr>
          <w:rFonts w:ascii="Calibri" w:hAnsi="Calibri"/>
          <w:highlight w:val="none"/>
          <w:shd w:fill="auto" w:val="clear"/>
        </w:rPr>
      </w:pPr>
      <w:r>
        <w:rPr>
          <w:rFonts w:ascii="Calibri" w:hAnsi="Calibri"/>
          <w:shd w:fill="auto" w:val="clear"/>
        </w:rPr>
      </w:r>
    </w:p>
    <w:p>
      <w:pPr>
        <w:pStyle w:val="ListParagraph"/>
        <w:numPr>
          <w:ilvl w:val="0"/>
          <w:numId w:val="2"/>
        </w:numPr>
        <w:tabs>
          <w:tab w:val="clear" w:pos="720"/>
          <w:tab w:val="left" w:pos="1246" w:leader="none"/>
          <w:tab w:val="left" w:pos="1247" w:leader="none"/>
        </w:tabs>
        <w:spacing w:before="58" w:after="0"/>
        <w:rPr>
          <w:rFonts w:ascii="Calibri" w:hAnsi="Calibri"/>
        </w:rPr>
      </w:pPr>
      <w:r>
        <w:rPr>
          <w:rFonts w:ascii="Calibri" w:hAnsi="Calibri"/>
          <w:b/>
        </w:rPr>
        <w:t xml:space="preserve">To discuss the Clerk receiving Home Working Allowance: </w:t>
      </w:r>
      <w:hyperlink r:id="rId9">
        <w:r>
          <w:rPr>
            <w:rStyle w:val="InternetLink"/>
            <w:rFonts w:ascii="Calibri" w:hAnsi="Calibri"/>
            <w:b/>
          </w:rPr>
          <w:t>More information here</w:t>
        </w:r>
      </w:hyperlink>
    </w:p>
    <w:p>
      <w:pPr>
        <w:pStyle w:val="ListParagraph"/>
        <w:numPr>
          <w:ilvl w:val="0"/>
          <w:numId w:val="0"/>
        </w:numPr>
        <w:tabs>
          <w:tab w:val="clear" w:pos="720"/>
          <w:tab w:val="left" w:pos="1246" w:leader="none"/>
          <w:tab w:val="left" w:pos="1247" w:leader="none"/>
        </w:tabs>
        <w:spacing w:before="58" w:after="0"/>
        <w:ind w:left="680" w:hanging="0"/>
        <w:rPr>
          <w:b w:val="false"/>
          <w:b w:val="false"/>
          <w:bCs w:val="false"/>
        </w:rPr>
      </w:pPr>
      <w:r>
        <w:rPr>
          <w:rFonts w:ascii="Calibri" w:hAnsi="Calibri"/>
          <w:b w:val="false"/>
          <w:bCs w:val="false"/>
        </w:rPr>
        <w:t xml:space="preserve">(a) Motion to approve Home Working Allowance for the Clerk (£6 per week) </w:t>
      </w:r>
    </w:p>
    <w:p>
      <w:pPr>
        <w:pStyle w:val="ListParagraph"/>
        <w:numPr>
          <w:ilvl w:val="0"/>
          <w:numId w:val="0"/>
        </w:numPr>
        <w:tabs>
          <w:tab w:val="clear" w:pos="720"/>
          <w:tab w:val="left" w:pos="1246" w:leader="none"/>
          <w:tab w:val="left" w:pos="1247" w:leader="none"/>
        </w:tabs>
        <w:spacing w:before="58" w:after="0"/>
        <w:ind w:left="680" w:hanging="0"/>
        <w:rPr>
          <w:b/>
          <w:b/>
          <w:bCs/>
        </w:rPr>
      </w:pPr>
      <w:r>
        <w:rPr>
          <w:rFonts w:ascii="Calibri" w:hAnsi="Calibri"/>
          <w:b/>
          <w:bCs/>
        </w:rPr>
        <w:t>Action: Clerk to share a breakdown of costs to demonstrate home working allowance.</w:t>
      </w:r>
    </w:p>
    <w:p>
      <w:pPr>
        <w:pStyle w:val="ListParagraph"/>
        <w:numPr>
          <w:ilvl w:val="0"/>
          <w:numId w:val="0"/>
        </w:numPr>
        <w:tabs>
          <w:tab w:val="clear" w:pos="720"/>
          <w:tab w:val="left" w:pos="1246" w:leader="none"/>
          <w:tab w:val="left" w:pos="1247" w:leader="none"/>
        </w:tabs>
        <w:spacing w:before="58" w:after="0"/>
        <w:ind w:left="680" w:hanging="0"/>
        <w:rPr>
          <w:b w:val="false"/>
          <w:b w:val="false"/>
          <w:bCs w:val="false"/>
        </w:rPr>
      </w:pPr>
      <w:r>
        <w:rPr>
          <w:rFonts w:ascii="Calibri" w:hAnsi="Calibri"/>
          <w:b w:val="false"/>
          <w:bCs w:val="false"/>
        </w:rPr>
        <w:t>(b) Motion to approve backdating Home Working Allowance for the Clerk (£TBC)</w:t>
      </w:r>
    </w:p>
    <w:p>
      <w:pPr>
        <w:pStyle w:val="ListParagraph"/>
        <w:numPr>
          <w:ilvl w:val="0"/>
          <w:numId w:val="0"/>
        </w:numPr>
        <w:tabs>
          <w:tab w:val="clear" w:pos="720"/>
          <w:tab w:val="left" w:pos="1246" w:leader="none"/>
          <w:tab w:val="left" w:pos="1247" w:leader="none"/>
        </w:tabs>
        <w:spacing w:before="58" w:after="0"/>
        <w:ind w:left="680" w:hanging="0"/>
        <w:rPr>
          <w:b w:val="false"/>
          <w:b w:val="false"/>
          <w:bCs w:val="false"/>
        </w:rPr>
      </w:pPr>
      <w:r>
        <w:rPr>
          <w:b w:val="false"/>
          <w:bCs w:val="false"/>
        </w:rPr>
      </w:r>
    </w:p>
    <w:p>
      <w:pPr>
        <w:pStyle w:val="ListParagraph"/>
        <w:numPr>
          <w:ilvl w:val="0"/>
          <w:numId w:val="2"/>
        </w:numPr>
        <w:tabs>
          <w:tab w:val="clear" w:pos="720"/>
          <w:tab w:val="left" w:pos="1246" w:leader="none"/>
          <w:tab w:val="left" w:pos="1247" w:leader="none"/>
        </w:tabs>
        <w:spacing w:before="58" w:after="0"/>
        <w:rPr>
          <w:rFonts w:ascii="Calibri" w:hAnsi="Calibri"/>
        </w:rPr>
      </w:pPr>
      <w:r>
        <w:rPr>
          <w:rFonts w:ascii="Calibri" w:hAnsi="Calibri"/>
          <w:b/>
        </w:rPr>
        <w:t xml:space="preserve">To approve additional temporary working hours for the Clerk – </w:t>
      </w:r>
      <w:r>
        <w:rPr>
          <w:rFonts w:ascii="Calibri" w:hAnsi="Calibri"/>
          <w:b/>
        </w:rPr>
        <w:t>Cllrs agreed to increase</w:t>
      </w:r>
      <w:r>
        <w:rPr>
          <w:rFonts w:ascii="Calibri" w:hAnsi="Calibri"/>
          <w:b/>
          <w:bCs/>
        </w:rPr>
        <w:t xml:space="preserve"> hours for 1 hour per week for the next 12 weeks to catch up; hours to be utilised as required; Clerk to record hours.</w:t>
      </w:r>
    </w:p>
    <w:p>
      <w:pPr>
        <w:pStyle w:val="ListParagraph"/>
        <w:numPr>
          <w:ilvl w:val="0"/>
          <w:numId w:val="0"/>
        </w:numPr>
        <w:tabs>
          <w:tab w:val="clear" w:pos="720"/>
          <w:tab w:val="left" w:pos="1246" w:leader="none"/>
          <w:tab w:val="left" w:pos="1247" w:leader="none"/>
        </w:tabs>
        <w:spacing w:before="58" w:after="0"/>
        <w:ind w:left="680" w:hanging="0"/>
        <w:rPr>
          <w:rFonts w:ascii="Calibri" w:hAnsi="Calibri"/>
        </w:rPr>
      </w:pPr>
      <w:r>
        <w:rPr>
          <w:rFonts w:ascii="Calibri" w:hAnsi="Calibri"/>
        </w:rPr>
      </w:r>
    </w:p>
    <w:p>
      <w:pPr>
        <w:pStyle w:val="ListParagraph"/>
        <w:numPr>
          <w:ilvl w:val="0"/>
          <w:numId w:val="2"/>
        </w:numPr>
        <w:tabs>
          <w:tab w:val="clear" w:pos="720"/>
          <w:tab w:val="left" w:pos="1246" w:leader="none"/>
          <w:tab w:val="left" w:pos="1247" w:leader="none"/>
        </w:tabs>
        <w:spacing w:before="58" w:after="0"/>
        <w:rPr>
          <w:rFonts w:ascii="Calibri" w:hAnsi="Calibri"/>
        </w:rPr>
      </w:pPr>
      <w:r>
        <w:rPr>
          <w:rFonts w:ascii="Calibri" w:hAnsi="Calibri"/>
          <w:b/>
        </w:rPr>
        <w:t>Items for consideration for inclusion on the next</w:t>
      </w:r>
      <w:r>
        <w:rPr>
          <w:rFonts w:ascii="Calibri" w:hAnsi="Calibri"/>
          <w:b/>
          <w:spacing w:val="-11"/>
        </w:rPr>
        <w:t xml:space="preserve"> </w:t>
      </w:r>
      <w:r>
        <w:rPr>
          <w:rFonts w:ascii="Calibri" w:hAnsi="Calibri"/>
          <w:b/>
        </w:rPr>
        <w:t>agenda</w:t>
      </w:r>
    </w:p>
    <w:p>
      <w:pPr>
        <w:pStyle w:val="TextBody"/>
        <w:spacing w:before="11" w:after="0"/>
        <w:rPr>
          <w:rFonts w:ascii="Calibri" w:hAnsi="Calibri"/>
          <w:b/>
          <w:b/>
          <w:sz w:val="31"/>
        </w:rPr>
      </w:pPr>
      <w:r>
        <w:rPr>
          <w:rFonts w:ascii="Calibri" w:hAnsi="Calibri"/>
          <w:b/>
          <w:sz w:val="31"/>
        </w:rPr>
      </w:r>
    </w:p>
    <w:p>
      <w:pPr>
        <w:pStyle w:val="ListParagraph"/>
        <w:numPr>
          <w:ilvl w:val="0"/>
          <w:numId w:val="2"/>
        </w:numPr>
        <w:tabs>
          <w:tab w:val="clear" w:pos="720"/>
          <w:tab w:val="left" w:pos="448" w:leader="none"/>
        </w:tabs>
        <w:ind w:left="447" w:hanging="335"/>
        <w:rPr>
          <w:rFonts w:ascii="Calibri" w:hAnsi="Calibri"/>
        </w:rPr>
      </w:pPr>
      <w:r>
        <w:rPr>
          <w:rFonts w:ascii="Calibri" w:hAnsi="Calibri"/>
          <w:b/>
        </w:rPr>
        <w:t xml:space="preserve">    </w:t>
      </w:r>
      <w:r>
        <w:rPr>
          <w:rFonts w:ascii="Calibri" w:hAnsi="Calibri"/>
          <w:b/>
        </w:rPr>
        <w:t>Correspondence for</w:t>
      </w:r>
      <w:r>
        <w:rPr>
          <w:rFonts w:ascii="Calibri" w:hAnsi="Calibri"/>
          <w:b/>
          <w:spacing w:val="-3"/>
        </w:rPr>
        <w:t xml:space="preserve"> </w:t>
      </w:r>
      <w:r>
        <w:rPr>
          <w:rFonts w:ascii="Calibri" w:hAnsi="Calibri"/>
          <w:b/>
        </w:rPr>
        <w:t>Information</w:t>
      </w:r>
    </w:p>
    <w:p>
      <w:pPr>
        <w:pStyle w:val="ListParagraph"/>
        <w:numPr>
          <w:ilvl w:val="0"/>
          <w:numId w:val="0"/>
        </w:numPr>
        <w:tabs>
          <w:tab w:val="clear" w:pos="720"/>
          <w:tab w:val="left" w:pos="448" w:leader="none"/>
        </w:tabs>
        <w:ind w:left="447" w:hanging="0"/>
        <w:rPr>
          <w:rFonts w:ascii="Calibri" w:hAnsi="Calibri"/>
          <w:b w:val="false"/>
          <w:b w:val="false"/>
          <w:bCs w:val="false"/>
        </w:rPr>
      </w:pPr>
      <w:r>
        <w:rPr>
          <w:rFonts w:ascii="Calibri" w:hAnsi="Calibri"/>
          <w:b w:val="false"/>
          <w:bCs w:val="false"/>
        </w:rPr>
        <w:t>Lloyds Banking will now be charging Community Accounts:</w:t>
      </w:r>
    </w:p>
    <w:p>
      <w:pPr>
        <w:pStyle w:val="ListParagraph"/>
        <w:numPr>
          <w:ilvl w:val="0"/>
          <w:numId w:val="0"/>
        </w:numPr>
        <w:tabs>
          <w:tab w:val="clear" w:pos="720"/>
          <w:tab w:val="left" w:pos="448" w:leader="none"/>
        </w:tabs>
        <w:ind w:left="447" w:hanging="0"/>
        <w:rPr>
          <w:rFonts w:ascii="Calibri" w:hAnsi="Calibri"/>
          <w:b w:val="false"/>
          <w:b w:val="false"/>
          <w:bCs w:val="false"/>
        </w:rPr>
      </w:pPr>
      <w:r>
        <w:rPr>
          <w:rFonts w:ascii="Calibri" w:hAnsi="Calibri"/>
          <w:b w:val="false"/>
          <w:bCs w:val="false"/>
        </w:rPr>
        <w:t>Monthly Maintenance: £4.25</w:t>
      </w:r>
    </w:p>
    <w:p>
      <w:pPr>
        <w:pStyle w:val="ListParagraph"/>
        <w:numPr>
          <w:ilvl w:val="0"/>
          <w:numId w:val="0"/>
        </w:numPr>
        <w:tabs>
          <w:tab w:val="clear" w:pos="720"/>
          <w:tab w:val="left" w:pos="448" w:leader="none"/>
        </w:tabs>
        <w:ind w:left="447" w:hanging="0"/>
        <w:rPr>
          <w:rFonts w:ascii="Calibri" w:hAnsi="Calibri"/>
          <w:b w:val="false"/>
          <w:b w:val="false"/>
          <w:bCs w:val="false"/>
        </w:rPr>
      </w:pPr>
      <w:r>
        <w:rPr>
          <w:rFonts w:ascii="Calibri" w:hAnsi="Calibri"/>
          <w:b w:val="false"/>
          <w:bCs w:val="false"/>
        </w:rPr>
        <w:t>Electronic Payments (per transaction): £0.10</w:t>
      </w:r>
    </w:p>
    <w:p>
      <w:pPr>
        <w:pStyle w:val="ListParagraph"/>
        <w:numPr>
          <w:ilvl w:val="0"/>
          <w:numId w:val="0"/>
        </w:numPr>
        <w:tabs>
          <w:tab w:val="clear" w:pos="720"/>
          <w:tab w:val="left" w:pos="448" w:leader="none"/>
        </w:tabs>
        <w:ind w:left="447" w:hanging="0"/>
        <w:rPr>
          <w:rFonts w:ascii="Calibri" w:hAnsi="Calibri"/>
          <w:b w:val="false"/>
          <w:b w:val="false"/>
          <w:bCs w:val="false"/>
        </w:rPr>
      </w:pPr>
      <w:r>
        <w:rPr>
          <w:rFonts w:ascii="Calibri" w:hAnsi="Calibri"/>
          <w:b w:val="false"/>
          <w:bCs w:val="false"/>
        </w:rPr>
        <w:t>Cheques (per cheque): £0.50</w:t>
      </w:r>
    </w:p>
    <w:p>
      <w:pPr>
        <w:pStyle w:val="ListParagraph"/>
        <w:numPr>
          <w:ilvl w:val="0"/>
          <w:numId w:val="0"/>
        </w:numPr>
        <w:tabs>
          <w:tab w:val="clear" w:pos="720"/>
          <w:tab w:val="left" w:pos="448" w:leader="none"/>
        </w:tabs>
        <w:ind w:left="447" w:hanging="0"/>
        <w:rPr>
          <w:rFonts w:ascii="Calibri" w:hAnsi="Calibri"/>
          <w:b w:val="false"/>
          <w:b w:val="false"/>
          <w:bCs w:val="false"/>
        </w:rPr>
      </w:pPr>
      <w:r>
        <w:rPr>
          <w:rFonts w:ascii="Calibri" w:hAnsi="Calibri"/>
          <w:b w:val="false"/>
          <w:bCs w:val="false"/>
        </w:rPr>
      </w:r>
    </w:p>
    <w:p>
      <w:pPr>
        <w:pStyle w:val="Heading2"/>
        <w:numPr>
          <w:ilvl w:val="0"/>
          <w:numId w:val="2"/>
        </w:numPr>
        <w:tabs>
          <w:tab w:val="clear" w:pos="720"/>
          <w:tab w:val="left" w:pos="680" w:leader="none"/>
          <w:tab w:val="left" w:pos="681" w:leader="none"/>
        </w:tabs>
        <w:ind w:left="680" w:hanging="568"/>
        <w:rPr>
          <w:rFonts w:ascii="Calibri" w:hAnsi="Calibri"/>
        </w:rPr>
      </w:pPr>
      <w:r>
        <w:rPr>
          <w:rFonts w:ascii="Calibri" w:hAnsi="Calibri"/>
        </w:rPr>
        <w:t>Items from Parish Coun</w:t>
      </w:r>
      <w:r>
        <w:rPr>
          <w:rFonts w:ascii="Calibri" w:hAnsi="Calibri"/>
        </w:rPr>
        <w:t>cillors</w:t>
      </w:r>
    </w:p>
    <w:p>
      <w:pPr>
        <w:pStyle w:val="Heading2"/>
        <w:numPr>
          <w:ilvl w:val="0"/>
          <w:numId w:val="0"/>
        </w:numPr>
        <w:tabs>
          <w:tab w:val="clear" w:pos="720"/>
          <w:tab w:val="left" w:pos="680" w:leader="none"/>
          <w:tab w:val="left" w:pos="681" w:leader="none"/>
        </w:tabs>
        <w:ind w:left="680" w:hanging="0"/>
        <w:rPr>
          <w:rFonts w:ascii="Calibri" w:hAnsi="Calibri"/>
        </w:rPr>
      </w:pPr>
      <w:r>
        <w:rPr>
          <w:rFonts w:ascii="Calibri" w:hAnsi="Calibri"/>
        </w:rPr>
        <w:t>None.</w:t>
      </w:r>
    </w:p>
    <w:p>
      <w:pPr>
        <w:pStyle w:val="Heading2"/>
        <w:numPr>
          <w:ilvl w:val="0"/>
          <w:numId w:val="0"/>
        </w:numPr>
        <w:tabs>
          <w:tab w:val="clear" w:pos="720"/>
          <w:tab w:val="left" w:pos="680" w:leader="none"/>
          <w:tab w:val="left" w:pos="681" w:leader="none"/>
        </w:tabs>
        <w:ind w:left="680" w:hanging="0"/>
        <w:rPr>
          <w:rFonts w:ascii="Calibri" w:hAnsi="Calibri"/>
        </w:rPr>
      </w:pPr>
      <w:r>
        <w:rPr>
          <w:rFonts w:ascii="Calibri" w:hAnsi="Calibri"/>
        </w:rPr>
      </w:r>
    </w:p>
    <w:p>
      <w:pPr>
        <w:pStyle w:val="Heading2"/>
        <w:numPr>
          <w:ilvl w:val="0"/>
          <w:numId w:val="2"/>
        </w:numPr>
        <w:tabs>
          <w:tab w:val="clear" w:pos="720"/>
          <w:tab w:val="left" w:pos="680" w:leader="none"/>
          <w:tab w:val="left" w:pos="681" w:leader="none"/>
        </w:tabs>
        <w:ind w:left="680" w:hanging="568"/>
        <w:rPr>
          <w:rFonts w:ascii="Calibri" w:hAnsi="Calibri"/>
        </w:rPr>
      </w:pPr>
      <w:r>
        <w:rPr>
          <w:rFonts w:ascii="Calibri" w:hAnsi="Calibri"/>
        </w:rPr>
        <w:t>Date of next</w:t>
      </w:r>
      <w:r>
        <w:rPr>
          <w:rFonts w:ascii="Calibri" w:hAnsi="Calibri"/>
          <w:spacing w:val="-3"/>
        </w:rPr>
        <w:t xml:space="preserve"> </w:t>
      </w:r>
      <w:r>
        <w:rPr>
          <w:rFonts w:ascii="Calibri" w:hAnsi="Calibri"/>
        </w:rPr>
        <w:t>meeting</w:t>
      </w:r>
    </w:p>
    <w:p>
      <w:pPr>
        <w:pStyle w:val="TextBody"/>
        <w:spacing w:before="61" w:after="0"/>
        <w:ind w:left="680" w:hanging="0"/>
        <w:jc w:val="both"/>
        <w:rPr>
          <w:rFonts w:ascii="Calibri" w:hAnsi="Calibri"/>
        </w:rPr>
      </w:pPr>
      <w:r>
        <w:rPr>
          <w:rFonts w:ascii="Calibri" w:hAnsi="Calibri"/>
        </w:rPr>
        <w:t>To confirm the date of the next meeting – The Annual Parish Council Meeting and the Annual Parish Meeting, scheduled for 8</w:t>
      </w:r>
      <w:r>
        <w:rPr>
          <w:rFonts w:ascii="Calibri" w:hAnsi="Calibri"/>
          <w:vertAlign w:val="superscript"/>
        </w:rPr>
        <w:t>th</w:t>
      </w:r>
      <w:r>
        <w:rPr>
          <w:rFonts w:ascii="Calibri" w:hAnsi="Calibri"/>
        </w:rPr>
        <w:t xml:space="preserve"> May 2025.</w:t>
      </w:r>
    </w:p>
    <w:p>
      <w:pPr>
        <w:pStyle w:val="TextBody"/>
        <w:spacing w:before="61" w:after="0"/>
        <w:ind w:left="680" w:hanging="0"/>
        <w:jc w:val="both"/>
        <w:rPr>
          <w:rFonts w:ascii="Calibri" w:hAnsi="Calibri"/>
        </w:rPr>
      </w:pPr>
      <w:r>
        <w:rPr>
          <w:rFonts w:ascii="Calibri" w:hAnsi="Calibri"/>
        </w:rPr>
      </w:r>
    </w:p>
    <w:p>
      <w:pPr>
        <w:pStyle w:val="TextBody"/>
        <w:spacing w:before="61" w:after="0"/>
        <w:ind w:left="680" w:hanging="0"/>
        <w:jc w:val="right"/>
        <w:rPr>
          <w:rFonts w:ascii="Calibri" w:hAnsi="Calibri"/>
        </w:rPr>
      </w:pPr>
      <w:r>
        <w:rPr>
          <w:rFonts w:ascii="Calibri" w:hAnsi="Calibri"/>
          <w:b/>
          <w:bCs/>
        </w:rPr>
        <w:t>Meeting closed – 21.31</w:t>
      </w:r>
    </w:p>
    <w:p>
      <w:pPr>
        <w:pStyle w:val="TextBody"/>
        <w:spacing w:lineRule="exact" w:line="267"/>
        <w:ind w:hanging="0"/>
        <w:jc w:val="right"/>
        <w:rPr>
          <w:rFonts w:ascii="Calibri" w:hAnsi="Calibri"/>
        </w:rPr>
      </w:pPr>
      <w:r>
        <w:rPr>
          <w:rFonts w:ascii="Calibri" w:hAnsi="Calibri"/>
        </w:rPr>
      </w:r>
    </w:p>
    <w:p>
      <w:pPr>
        <w:pStyle w:val="TextBody"/>
        <w:spacing w:lineRule="exact" w:line="267"/>
        <w:ind w:hanging="0"/>
        <w:jc w:val="right"/>
        <w:rPr>
          <w:rFonts w:ascii="Calibri" w:hAnsi="Calibri"/>
        </w:rPr>
      </w:pPr>
      <w:r>
        <w:rPr>
          <w:rFonts w:ascii="Calibri" w:hAnsi="Calibri"/>
          <w:i/>
        </w:rPr>
        <w:t>A. Clarke</w:t>
      </w:r>
    </w:p>
    <w:p>
      <w:pPr>
        <w:pStyle w:val="TextBody"/>
        <w:spacing w:lineRule="exact" w:line="267"/>
        <w:ind w:hanging="0"/>
        <w:jc w:val="right"/>
        <w:rPr>
          <w:rFonts w:ascii="Calibri" w:hAnsi="Calibri"/>
        </w:rPr>
      </w:pPr>
      <w:r>
        <w:rPr>
          <w:rFonts w:ascii="Calibri" w:hAnsi="Calibri"/>
          <w:i/>
        </w:rPr>
        <w:t>Clerk to the Council</w:t>
      </w:r>
    </w:p>
    <w:sectPr>
      <w:headerReference w:type="default" r:id="rId10"/>
      <w:footerReference w:type="default" r:id="rId11"/>
      <w:type w:val="nextPage"/>
      <w:pgSz w:w="11906" w:h="16838"/>
      <w:pgMar w:left="760" w:right="860" w:gutter="0" w:header="260" w:top="543" w:footer="529"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rlito">
    <w:altName w:val="Calibri"/>
    <w:charset w:val="00"/>
    <w:family w:val="roman"/>
    <w:pitch w:val="variable"/>
  </w:font>
  <w:font w:name="Liberation Sans">
    <w:altName w:val="Arial"/>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tLeast" w:line="0"/>
      <w:jc w:val="center"/>
      <w:rPr>
        <w:sz w:val="20"/>
      </w:rPr>
    </w:pPr>
    <w:r>
      <w:rPr>
        <w:sz w:val="20"/>
      </w:rPr>
      <w:fldChar w:fldCharType="begin"/>
    </w:r>
    <w:r>
      <w:rPr>
        <w:sz w:val="20"/>
      </w:rPr>
      <w:instrText xml:space="preserve"> PAGE </w:instrText>
    </w:r>
    <w:r>
      <w:rPr>
        <w:sz w:val="20"/>
      </w:rPr>
      <w:fldChar w:fldCharType="separate"/>
    </w:r>
    <w:r>
      <w:rPr>
        <w:sz w:val="20"/>
      </w:rPr>
      <w:t>4</w:t>
    </w:r>
    <w:r>
      <w:rP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silver" stroked="f" o:allowincell="f" style="position:absolute;margin-left:0.05pt;margin-top:302.05pt;width:514.2pt;height:171.85pt;mso-wrap-style:none;v-text-anchor:middle;rotation:315;mso-position-horizontal:center;mso-position-horizontal-relative:margin;mso-position-vertical:center;mso-position-vertical-relative:margin" type="_x0000_t136">
          <v:path textpathok="t"/>
          <v:textpath on="t" fitshape="t" string="DRAFT" trim="t" style="font-family:&quot;Liberation Sans&quot;;font-size:1pt"/>
          <v:fill o:detectmouseclick="t" type="solid" color2="#3f3f3f" opacity="0.5"/>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680" w:hanging="567"/>
      </w:pPr>
      <w:rPr>
        <w:sz w:val="22"/>
        <w:b/>
        <w:szCs w:val="22"/>
        <w:bCs/>
        <w:w w:val="100"/>
        <w:rFonts w:ascii="Carlito" w:hAnsi="Carlito" w:eastAsia="Carlito" w:cs="Carlito"/>
        <w:lang w:val="en-US" w:eastAsia="en-US" w:bidi="ar-SA"/>
      </w:rPr>
    </w:lvl>
    <w:lvl w:ilvl="1">
      <w:start w:val="1"/>
      <w:numFmt w:val="lowerLetter"/>
      <w:lvlText w:val="%2."/>
      <w:lvlJc w:val="left"/>
      <w:pPr>
        <w:tabs>
          <w:tab w:val="num" w:pos="0"/>
        </w:tabs>
        <w:ind w:left="963" w:hanging="284"/>
      </w:pPr>
      <w:rPr>
        <w:sz w:val="22"/>
        <w:spacing w:val="-1"/>
        <w:szCs w:val="22"/>
        <w:w w:val="100"/>
        <w:rFonts w:ascii="Carlito" w:hAnsi="Carlito" w:eastAsia="Carlito" w:cs="Carlito"/>
        <w:lang w:val="en-US" w:eastAsia="en-US" w:bidi="ar-SA"/>
      </w:rPr>
    </w:lvl>
    <w:lvl w:ilvl="2">
      <w:start w:val="1"/>
      <w:numFmt w:val="lowerRoman"/>
      <w:lvlText w:val="%3."/>
      <w:lvlJc w:val="left"/>
      <w:pPr>
        <w:tabs>
          <w:tab w:val="num" w:pos="0"/>
        </w:tabs>
        <w:ind w:left="2480" w:hanging="286"/>
      </w:pPr>
      <w:rPr>
        <w:sz w:val="22"/>
        <w:spacing w:val="-1"/>
        <w:szCs w:val="22"/>
        <w:w w:val="100"/>
        <w:rFonts w:ascii="Carlito" w:hAnsi="Carlito" w:eastAsia="Carlito" w:cs="Carlito"/>
        <w:lang w:val="en-US" w:eastAsia="en-US" w:bidi="ar-SA"/>
      </w:rPr>
    </w:lvl>
    <w:lvl w:ilvl="3">
      <w:start w:val="0"/>
      <w:numFmt w:val="bullet"/>
      <w:lvlText w:val=""/>
      <w:lvlJc w:val="left"/>
      <w:pPr>
        <w:tabs>
          <w:tab w:val="num" w:pos="0"/>
        </w:tabs>
        <w:ind w:left="2480" w:hanging="286"/>
      </w:pPr>
      <w:rPr>
        <w:rFonts w:ascii="Symbol" w:hAnsi="Symbol" w:cs="Symbol" w:hint="default"/>
        <w:lang w:val="en-US" w:eastAsia="en-US" w:bidi="ar-SA"/>
      </w:rPr>
    </w:lvl>
    <w:lvl w:ilvl="4">
      <w:start w:val="0"/>
      <w:numFmt w:val="bullet"/>
      <w:lvlText w:val=""/>
      <w:lvlJc w:val="left"/>
      <w:pPr>
        <w:tabs>
          <w:tab w:val="num" w:pos="0"/>
        </w:tabs>
        <w:ind w:left="3595" w:hanging="286"/>
      </w:pPr>
      <w:rPr>
        <w:rFonts w:ascii="Symbol" w:hAnsi="Symbol" w:cs="Symbol" w:hint="default"/>
        <w:lang w:val="en-US" w:eastAsia="en-US" w:bidi="ar-SA"/>
      </w:rPr>
    </w:lvl>
    <w:lvl w:ilvl="5">
      <w:start w:val="0"/>
      <w:numFmt w:val="bullet"/>
      <w:lvlText w:val=""/>
      <w:lvlJc w:val="left"/>
      <w:pPr>
        <w:tabs>
          <w:tab w:val="num" w:pos="0"/>
        </w:tabs>
        <w:ind w:left="4710" w:hanging="286"/>
      </w:pPr>
      <w:rPr>
        <w:rFonts w:ascii="Symbol" w:hAnsi="Symbol" w:cs="Symbol" w:hint="default"/>
        <w:lang w:val="en-US" w:eastAsia="en-US" w:bidi="ar-SA"/>
      </w:rPr>
    </w:lvl>
    <w:lvl w:ilvl="6">
      <w:start w:val="0"/>
      <w:numFmt w:val="bullet"/>
      <w:lvlText w:val=""/>
      <w:lvlJc w:val="left"/>
      <w:pPr>
        <w:tabs>
          <w:tab w:val="num" w:pos="0"/>
        </w:tabs>
        <w:ind w:left="5825" w:hanging="286"/>
      </w:pPr>
      <w:rPr>
        <w:rFonts w:ascii="Symbol" w:hAnsi="Symbol" w:cs="Symbol" w:hint="default"/>
        <w:lang w:val="en-US" w:eastAsia="en-US" w:bidi="ar-SA"/>
      </w:rPr>
    </w:lvl>
    <w:lvl w:ilvl="7">
      <w:start w:val="0"/>
      <w:numFmt w:val="bullet"/>
      <w:lvlText w:val=""/>
      <w:lvlJc w:val="left"/>
      <w:pPr>
        <w:tabs>
          <w:tab w:val="num" w:pos="0"/>
        </w:tabs>
        <w:ind w:left="6940" w:hanging="286"/>
      </w:pPr>
      <w:rPr>
        <w:rFonts w:ascii="Symbol" w:hAnsi="Symbol" w:cs="Symbol" w:hint="default"/>
        <w:lang w:val="en-US" w:eastAsia="en-US" w:bidi="ar-SA"/>
      </w:rPr>
    </w:lvl>
    <w:lvl w:ilvl="8">
      <w:start w:val="0"/>
      <w:numFmt w:val="bullet"/>
      <w:lvlText w:val=""/>
      <w:lvlJc w:val="left"/>
      <w:pPr>
        <w:tabs>
          <w:tab w:val="num" w:pos="0"/>
        </w:tabs>
        <w:ind w:left="8056" w:hanging="286"/>
      </w:pPr>
      <w:rPr>
        <w:rFonts w:ascii="Symbol" w:hAnsi="Symbol" w:cs="Symbol" w:hint="default"/>
        <w:lang w:val="en-US" w:eastAsia="en-US" w:bidi="ar-SA"/>
      </w:rPr>
    </w:lvl>
  </w:abstractNum>
  <w:abstractNum w:abstractNumId="3">
    <w:lvl w:ilvl="0">
      <w:start w:val="1"/>
      <w:numFmt w:val="decimal"/>
      <w:lvlText w:val="%1."/>
      <w:lvlJc w:val="left"/>
      <w:pPr>
        <w:tabs>
          <w:tab w:val="num" w:pos="0"/>
        </w:tabs>
        <w:ind w:left="680" w:hanging="567"/>
      </w:pPr>
      <w:rPr>
        <w:sz w:val="22"/>
        <w:b/>
        <w:szCs w:val="22"/>
        <w:bCs/>
        <w:w w:val="100"/>
        <w:rFonts w:ascii="Carlito" w:hAnsi="Carlito" w:eastAsia="Carlito" w:cs="Carlito"/>
        <w:lang w:val="en-US" w:eastAsia="en-US" w:bidi="ar-SA"/>
      </w:rPr>
    </w:lvl>
    <w:lvl w:ilvl="1">
      <w:start w:val="1"/>
      <w:numFmt w:val="lowerLetter"/>
      <w:lvlText w:val="%2."/>
      <w:lvlJc w:val="left"/>
      <w:pPr>
        <w:tabs>
          <w:tab w:val="num" w:pos="0"/>
        </w:tabs>
        <w:ind w:left="963" w:hanging="284"/>
      </w:pPr>
      <w:rPr>
        <w:sz w:val="22"/>
        <w:spacing w:val="-1"/>
        <w:szCs w:val="22"/>
        <w:w w:val="100"/>
        <w:rFonts w:ascii="Carlito" w:hAnsi="Carlito" w:eastAsia="Carlito" w:cs="Carlito"/>
        <w:lang w:val="en-US" w:eastAsia="en-US" w:bidi="ar-SA"/>
      </w:rPr>
    </w:lvl>
    <w:lvl w:ilvl="2">
      <w:start w:val="1"/>
      <w:numFmt w:val="lowerRoman"/>
      <w:lvlText w:val="%3."/>
      <w:lvlJc w:val="left"/>
      <w:pPr>
        <w:tabs>
          <w:tab w:val="num" w:pos="0"/>
        </w:tabs>
        <w:ind w:left="2480" w:hanging="286"/>
      </w:pPr>
      <w:rPr>
        <w:sz w:val="22"/>
        <w:spacing w:val="-1"/>
        <w:szCs w:val="22"/>
        <w:w w:val="100"/>
        <w:rFonts w:ascii="Carlito" w:hAnsi="Carlito" w:eastAsia="Carlito" w:cs="Carlito"/>
        <w:lang w:val="en-US" w:eastAsia="en-US" w:bidi="ar-SA"/>
      </w:rPr>
    </w:lvl>
    <w:lvl w:ilvl="3">
      <w:start w:val="0"/>
      <w:numFmt w:val="bullet"/>
      <w:lvlText w:val=""/>
      <w:lvlJc w:val="left"/>
      <w:pPr>
        <w:tabs>
          <w:tab w:val="num" w:pos="0"/>
        </w:tabs>
        <w:ind w:left="2480" w:hanging="286"/>
      </w:pPr>
      <w:rPr>
        <w:rFonts w:ascii="Symbol" w:hAnsi="Symbol" w:cs="Symbol" w:hint="default"/>
        <w:lang w:val="en-US" w:eastAsia="en-US" w:bidi="ar-SA"/>
      </w:rPr>
    </w:lvl>
    <w:lvl w:ilvl="4">
      <w:start w:val="0"/>
      <w:numFmt w:val="bullet"/>
      <w:lvlText w:val=""/>
      <w:lvlJc w:val="left"/>
      <w:pPr>
        <w:tabs>
          <w:tab w:val="num" w:pos="0"/>
        </w:tabs>
        <w:ind w:left="3595" w:hanging="286"/>
      </w:pPr>
      <w:rPr>
        <w:rFonts w:ascii="Symbol" w:hAnsi="Symbol" w:cs="Symbol" w:hint="default"/>
        <w:lang w:val="en-US" w:eastAsia="en-US" w:bidi="ar-SA"/>
      </w:rPr>
    </w:lvl>
    <w:lvl w:ilvl="5">
      <w:start w:val="0"/>
      <w:numFmt w:val="bullet"/>
      <w:lvlText w:val=""/>
      <w:lvlJc w:val="left"/>
      <w:pPr>
        <w:tabs>
          <w:tab w:val="num" w:pos="0"/>
        </w:tabs>
        <w:ind w:left="4710" w:hanging="286"/>
      </w:pPr>
      <w:rPr>
        <w:rFonts w:ascii="Symbol" w:hAnsi="Symbol" w:cs="Symbol" w:hint="default"/>
        <w:lang w:val="en-US" w:eastAsia="en-US" w:bidi="ar-SA"/>
      </w:rPr>
    </w:lvl>
    <w:lvl w:ilvl="6">
      <w:start w:val="0"/>
      <w:numFmt w:val="bullet"/>
      <w:lvlText w:val=""/>
      <w:lvlJc w:val="left"/>
      <w:pPr>
        <w:tabs>
          <w:tab w:val="num" w:pos="0"/>
        </w:tabs>
        <w:ind w:left="5825" w:hanging="286"/>
      </w:pPr>
      <w:rPr>
        <w:rFonts w:ascii="Symbol" w:hAnsi="Symbol" w:cs="Symbol" w:hint="default"/>
        <w:lang w:val="en-US" w:eastAsia="en-US" w:bidi="ar-SA"/>
      </w:rPr>
    </w:lvl>
    <w:lvl w:ilvl="7">
      <w:start w:val="0"/>
      <w:numFmt w:val="bullet"/>
      <w:lvlText w:val=""/>
      <w:lvlJc w:val="left"/>
      <w:pPr>
        <w:tabs>
          <w:tab w:val="num" w:pos="0"/>
        </w:tabs>
        <w:ind w:left="6940" w:hanging="286"/>
      </w:pPr>
      <w:rPr>
        <w:rFonts w:ascii="Symbol" w:hAnsi="Symbol" w:cs="Symbol" w:hint="default"/>
        <w:lang w:val="en-US" w:eastAsia="en-US" w:bidi="ar-SA"/>
      </w:rPr>
    </w:lvl>
    <w:lvl w:ilvl="8">
      <w:start w:val="0"/>
      <w:numFmt w:val="bullet"/>
      <w:lvlText w:val=""/>
      <w:lvlJc w:val="left"/>
      <w:pPr>
        <w:tabs>
          <w:tab w:val="num" w:pos="0"/>
        </w:tabs>
        <w:ind w:left="8056" w:hanging="286"/>
      </w:pPr>
      <w:rPr>
        <w:rFonts w:ascii="Symbol" w:hAnsi="Symbol" w:cs="Symbol" w:hint="default"/>
        <w:lang w:val="en-US"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rlito" w:hAnsi="Carlito" w:eastAsia="Carlito" w:cs="Carlito"/>
      <w:color w:val="auto"/>
      <w:kern w:val="0"/>
      <w:sz w:val="22"/>
      <w:szCs w:val="22"/>
      <w:lang w:val="en-US" w:eastAsia="en-US" w:bidi="ar-SA"/>
    </w:rPr>
  </w:style>
  <w:style w:type="paragraph" w:styleId="Heading1">
    <w:name w:val="Heading 1"/>
    <w:basedOn w:val="Normal"/>
    <w:uiPriority w:val="9"/>
    <w:qFormat/>
    <w:pPr>
      <w:ind w:left="3606" w:right="3740" w:hanging="0"/>
      <w:jc w:val="center"/>
      <w:outlineLvl w:val="0"/>
    </w:pPr>
    <w:rPr>
      <w:b/>
      <w:bCs/>
      <w:sz w:val="28"/>
      <w:szCs w:val="28"/>
    </w:rPr>
  </w:style>
  <w:style w:type="paragraph" w:styleId="Heading2">
    <w:name w:val="Heading 2"/>
    <w:basedOn w:val="Normal"/>
    <w:uiPriority w:val="9"/>
    <w:unhideWhenUsed/>
    <w:qFormat/>
    <w:pPr>
      <w:ind w:left="680" w:hanging="568"/>
      <w:outlineLvl w:val="1"/>
    </w:pPr>
    <w:rPr>
      <w:b/>
      <w:bCs/>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1"/>
    <w:qFormat/>
    <w:pPr>
      <w:ind w:left="680" w:hanging="568"/>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 w:type="paragraph" w:styleId="Header">
    <w:name w:val="Header"/>
    <w:basedOn w:val="HeaderandFooter"/>
    <w:pPr>
      <w:suppressLineNumbers/>
      <w:tabs>
        <w:tab w:val="clear" w:pos="720"/>
        <w:tab w:val="center" w:pos="5143" w:leader="none"/>
        <w:tab w:val="right" w:pos="1028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llr%20Reports/2025-2026/Report%20April%202025.docx" TargetMode="External"/><Relationship Id="rId3" Type="http://schemas.openxmlformats.org/officeDocument/2006/relationships/hyperlink" Target="http://henryjameslloyd.com/p/april-county-report" TargetMode="External"/><Relationship Id="rId4" Type="http://schemas.openxmlformats.org/officeDocument/2006/relationships/hyperlink" Target="https://planning.baberghmidsuffolk.gov.uk/online-applications/centralDistribution.do?caseType=Application&amp;keyVal=STQ5BCSH0A200" TargetMode="External"/><Relationship Id="rId5" Type="http://schemas.openxmlformats.org/officeDocument/2006/relationships/hyperlink" Target="../../NDP/MSDC%20Planning%20for%20the%20Future%20summary.doc" TargetMode="External"/><Relationship Id="rId6" Type="http://schemas.openxmlformats.org/officeDocument/2006/relationships/hyperlink" Target="../../Finance/2024-2025/Reconcilliation%202425.xlsx" TargetMode="External"/><Relationship Id="rId7" Type="http://schemas.openxmlformats.org/officeDocument/2006/relationships/hyperlink" Target="../../Finance/2024-2025/Reconcilliation%202425.xlsx" TargetMode="External"/><Relationship Id="rId8" Type="http://schemas.openxmlformats.org/officeDocument/2006/relationships/hyperlink" Target="../../Policies/Risk%20Assessment%202024-2025.docx" TargetMode="External"/><Relationship Id="rId9" Type="http://schemas.openxmlformats.org/officeDocument/2006/relationships/hyperlink" Target="https://www.salc.org.uk/blog/payroll-24/homeworking-allowance-379"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6" ma:contentTypeDescription="Create a new document." ma:contentTypeScope="" ma:versionID="d6afeac404999a37dd809104e5bba3f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8acd0e08f2215741966241408f4a829e"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FDF96-A61D-463E-9640-C37BB757D916}"/>
</file>

<file path=customXml/itemProps2.xml><?xml version="1.0" encoding="utf-8"?>
<ds:datastoreItem xmlns:ds="http://schemas.openxmlformats.org/officeDocument/2006/customXml" ds:itemID="{38F29AA0-43DD-4746-B8EA-1615E5AF72A1}"/>
</file>

<file path=customXml/itemProps3.xml><?xml version="1.0" encoding="utf-8"?>
<ds:datastoreItem xmlns:ds="http://schemas.openxmlformats.org/officeDocument/2006/customXml" ds:itemID="{994AAA4F-A7A8-4BFF-B9BB-905E2401D303}"/>
</file>

<file path=docProps/app.xml><?xml version="1.0" encoding="utf-8"?>
<Properties xmlns="http://schemas.openxmlformats.org/officeDocument/2006/extended-properties" xmlns:vt="http://schemas.openxmlformats.org/officeDocument/2006/docPropsVTypes">
  <Template>Normal</Template>
  <TotalTime>6646</TotalTime>
  <Application>LibreOffice/7.4.0.3$Windows_X86_64 LibreOffice_project/f85e47c08ddd19c015c0114a68350214f7066f5a</Application>
  <AppVersion>15.0000</AppVersion>
  <Pages>4</Pages>
  <Words>1697</Words>
  <Characters>8520</Characters>
  <CharactersWithSpaces>10140</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2022-11-24T21:42:00Z</dcterms:created>
  <dc:creator>DCEO</dc:creator>
  <dc:description/>
  <dc:language>en-GB</dc:language>
  <cp:lastModifiedBy/>
  <cp:lastPrinted>2025-04-24T18:49:30Z</cp:lastPrinted>
  <dcterms:modified xsi:type="dcterms:W3CDTF">2025-04-25T21:08:53Z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Created">
    <vt:filetime>2020-07-30T00:00:00Z</vt:filetime>
  </property>
  <property fmtid="{D5CDD505-2E9C-101B-9397-08002B2CF9AE}" pid="4" name="Creator">
    <vt:lpwstr>Microsoft® Word for Microsoft 365</vt:lpwstr>
  </property>
  <property fmtid="{D5CDD505-2E9C-101B-9397-08002B2CF9AE}" pid="5" name="LastSaved">
    <vt:filetime>2022-11-10T00:00:00Z</vt:filetime>
  </property>
</Properties>
</file>