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B6C21" w14:textId="26CD07B7" w:rsidR="00D37C0A" w:rsidRDefault="008C11AB" w:rsidP="00CC38E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15BB8">
        <w:rPr>
          <w:rFonts w:ascii="Calibri" w:hAnsi="Calibri" w:cs="Calibri"/>
          <w:b/>
          <w:bCs/>
          <w:sz w:val="28"/>
          <w:szCs w:val="28"/>
        </w:rPr>
        <w:t>Wilby Parish Council</w:t>
      </w:r>
    </w:p>
    <w:p w14:paraId="0F138304" w14:textId="18E44F71" w:rsidR="00E27508" w:rsidRPr="00C15BB8" w:rsidRDefault="00E27508" w:rsidP="00E2750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Minutes of the </w:t>
      </w:r>
      <w:r w:rsidRPr="00C15BB8">
        <w:rPr>
          <w:rFonts w:ascii="Calibri" w:hAnsi="Calibri" w:cs="Calibri"/>
          <w:b/>
          <w:bCs/>
        </w:rPr>
        <w:t>ordinary meeting of the Parish Council held at Wilby Coronation Hall, Wilby on Thursday, 25</w:t>
      </w:r>
      <w:r w:rsidRPr="00C15BB8">
        <w:rPr>
          <w:rFonts w:ascii="Calibri" w:hAnsi="Calibri" w:cs="Calibri"/>
          <w:b/>
          <w:bCs/>
          <w:vertAlign w:val="superscript"/>
        </w:rPr>
        <w:t>th</w:t>
      </w:r>
      <w:r w:rsidRPr="00C15BB8">
        <w:rPr>
          <w:rFonts w:ascii="Calibri" w:hAnsi="Calibri" w:cs="Calibri"/>
          <w:b/>
          <w:bCs/>
        </w:rPr>
        <w:t xml:space="preserve"> January 2024, </w:t>
      </w:r>
      <w:r>
        <w:rPr>
          <w:rFonts w:ascii="Calibri" w:hAnsi="Calibri" w:cs="Calibri"/>
          <w:b/>
          <w:bCs/>
        </w:rPr>
        <w:t>c</w:t>
      </w:r>
      <w:r w:rsidRPr="00C15BB8">
        <w:rPr>
          <w:rFonts w:ascii="Calibri" w:hAnsi="Calibri" w:cs="Calibri"/>
          <w:b/>
          <w:bCs/>
        </w:rPr>
        <w:t>ommenc</w:t>
      </w:r>
      <w:r>
        <w:rPr>
          <w:rFonts w:ascii="Calibri" w:hAnsi="Calibri" w:cs="Calibri"/>
          <w:b/>
          <w:bCs/>
        </w:rPr>
        <w:t>ed</w:t>
      </w:r>
      <w:r w:rsidRPr="00C15BB8">
        <w:rPr>
          <w:rFonts w:ascii="Calibri" w:hAnsi="Calibri" w:cs="Calibri"/>
          <w:b/>
          <w:bCs/>
        </w:rPr>
        <w:t xml:space="preserve"> at 7.00pm.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C38E8" w:rsidRPr="00C15BB8" w14:paraId="1E24B81D" w14:textId="77777777" w:rsidTr="00C23493">
        <w:tc>
          <w:tcPr>
            <w:tcW w:w="1696" w:type="dxa"/>
          </w:tcPr>
          <w:p w14:paraId="7D024435" w14:textId="68BFA4A7" w:rsidR="00CC38E8" w:rsidRPr="00C15BB8" w:rsidRDefault="00CC38E8" w:rsidP="00C15BB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15BB8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7320" w:type="dxa"/>
          </w:tcPr>
          <w:p w14:paraId="5AFFB08B" w14:textId="7C84D19B" w:rsidR="00CC38E8" w:rsidRPr="00C15BB8" w:rsidRDefault="00CC38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C38E8" w:rsidRPr="00C15BB8" w14:paraId="0005490A" w14:textId="77777777" w:rsidTr="00C23493">
        <w:tc>
          <w:tcPr>
            <w:tcW w:w="1696" w:type="dxa"/>
          </w:tcPr>
          <w:p w14:paraId="01B7EE6E" w14:textId="6750BD80" w:rsidR="00CC38E8" w:rsidRPr="00AB42A1" w:rsidRDefault="00AB42A1" w:rsidP="00AB42A1">
            <w:p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250124/01</w:t>
            </w:r>
          </w:p>
        </w:tc>
        <w:tc>
          <w:tcPr>
            <w:tcW w:w="7320" w:type="dxa"/>
          </w:tcPr>
          <w:p w14:paraId="0842A6CA" w14:textId="0F046737" w:rsidR="00CC38E8" w:rsidRPr="00C15BB8" w:rsidRDefault="00CC38E8">
            <w:pPr>
              <w:rPr>
                <w:rFonts w:ascii="Calibri" w:hAnsi="Calibri" w:cs="Calibri"/>
                <w:b/>
                <w:bCs/>
              </w:rPr>
            </w:pPr>
            <w:r w:rsidRPr="00C15BB8">
              <w:rPr>
                <w:rFonts w:ascii="Calibri" w:hAnsi="Calibri" w:cs="Calibri"/>
                <w:b/>
                <w:bCs/>
              </w:rPr>
              <w:t>Chairman’s welcome</w:t>
            </w:r>
          </w:p>
        </w:tc>
      </w:tr>
      <w:tr w:rsidR="00CC38E8" w:rsidRPr="00C15BB8" w14:paraId="3D44D0C5" w14:textId="77777777" w:rsidTr="00C23493">
        <w:tc>
          <w:tcPr>
            <w:tcW w:w="1696" w:type="dxa"/>
          </w:tcPr>
          <w:p w14:paraId="65CFAAD6" w14:textId="4B955331" w:rsidR="00CC38E8" w:rsidRPr="00AB42A1" w:rsidRDefault="00AB42A1" w:rsidP="00AB42A1">
            <w:p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250124/02</w:t>
            </w:r>
          </w:p>
        </w:tc>
        <w:tc>
          <w:tcPr>
            <w:tcW w:w="7320" w:type="dxa"/>
          </w:tcPr>
          <w:p w14:paraId="779CE44E" w14:textId="77777777" w:rsidR="00CC38E8" w:rsidRPr="00C15BB8" w:rsidRDefault="00CC38E8" w:rsidP="00AB42A1">
            <w:pPr>
              <w:rPr>
                <w:rFonts w:ascii="Calibri" w:hAnsi="Calibri" w:cs="Calibri"/>
                <w:b/>
                <w:bCs/>
              </w:rPr>
            </w:pPr>
            <w:r w:rsidRPr="00C15BB8">
              <w:rPr>
                <w:rFonts w:ascii="Calibri" w:hAnsi="Calibri" w:cs="Calibri"/>
                <w:b/>
                <w:bCs/>
              </w:rPr>
              <w:t>Apologies for Absence</w:t>
            </w:r>
          </w:p>
          <w:p w14:paraId="6AD9B6C0" w14:textId="3F80B774" w:rsidR="00CC38E8" w:rsidRPr="00C15BB8" w:rsidRDefault="0027432F" w:rsidP="00AB42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Councillor Linder, accepted.</w:t>
            </w:r>
          </w:p>
        </w:tc>
      </w:tr>
      <w:tr w:rsidR="00CC38E8" w:rsidRPr="00C15BB8" w14:paraId="4EAE8559" w14:textId="77777777" w:rsidTr="00C23493">
        <w:tc>
          <w:tcPr>
            <w:tcW w:w="1696" w:type="dxa"/>
          </w:tcPr>
          <w:p w14:paraId="1409FA7F" w14:textId="59353FAD" w:rsidR="00CC38E8" w:rsidRPr="00AB42A1" w:rsidRDefault="00AB42A1" w:rsidP="00AB42A1">
            <w:p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250124/03</w:t>
            </w:r>
          </w:p>
        </w:tc>
        <w:tc>
          <w:tcPr>
            <w:tcW w:w="7320" w:type="dxa"/>
          </w:tcPr>
          <w:p w14:paraId="6CF71D47" w14:textId="2CFB6F39" w:rsidR="00CC38E8" w:rsidRPr="00C15BB8" w:rsidRDefault="00CC38E8" w:rsidP="00AB42A1">
            <w:pPr>
              <w:rPr>
                <w:rFonts w:ascii="Calibri" w:hAnsi="Calibri" w:cs="Calibri"/>
                <w:b/>
                <w:bCs/>
              </w:rPr>
            </w:pPr>
            <w:r w:rsidRPr="00C15BB8">
              <w:rPr>
                <w:rFonts w:ascii="Calibri" w:hAnsi="Calibri" w:cs="Calibri"/>
                <w:b/>
                <w:bCs/>
              </w:rPr>
              <w:t xml:space="preserve">Declarations of Interests </w:t>
            </w:r>
            <w:r w:rsidR="00C15BB8" w:rsidRPr="00C15BB8">
              <w:rPr>
                <w:rFonts w:ascii="Calibri" w:hAnsi="Calibri" w:cs="Calibri"/>
                <w:b/>
                <w:bCs/>
              </w:rPr>
              <w:t xml:space="preserve">and </w:t>
            </w:r>
            <w:r w:rsidRPr="00C15BB8">
              <w:rPr>
                <w:rFonts w:ascii="Calibri" w:hAnsi="Calibri" w:cs="Calibri"/>
                <w:b/>
                <w:bCs/>
              </w:rPr>
              <w:t>Dispensations</w:t>
            </w:r>
          </w:p>
          <w:p w14:paraId="1AC05E18" w14:textId="7F1DFA33" w:rsidR="00CC38E8" w:rsidRPr="00C15BB8" w:rsidRDefault="00AB42A1" w:rsidP="00AB42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c</w:t>
            </w:r>
            <w:r w:rsidR="00CC38E8" w:rsidRPr="00C15BB8">
              <w:rPr>
                <w:rFonts w:ascii="Calibri" w:hAnsi="Calibri" w:cs="Calibri"/>
              </w:rPr>
              <w:t>ouncillors declare</w:t>
            </w:r>
            <w:r>
              <w:rPr>
                <w:rFonts w:ascii="Calibri" w:hAnsi="Calibri" w:cs="Calibri"/>
              </w:rPr>
              <w:t>d</w:t>
            </w:r>
            <w:r w:rsidR="00CC38E8" w:rsidRPr="00C15BB8">
              <w:rPr>
                <w:rFonts w:ascii="Calibri" w:hAnsi="Calibri" w:cs="Calibri"/>
              </w:rPr>
              <w:t xml:space="preserve"> interests in subsequent agenda items.</w:t>
            </w:r>
          </w:p>
          <w:p w14:paraId="5DDBA750" w14:textId="2582DD8E" w:rsidR="00CC38E8" w:rsidRPr="00C15BB8" w:rsidRDefault="0027432F" w:rsidP="00AB42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Dispensations n/a</w:t>
            </w:r>
          </w:p>
        </w:tc>
      </w:tr>
      <w:tr w:rsidR="00CC38E8" w:rsidRPr="00C15BB8" w14:paraId="322DA671" w14:textId="77777777" w:rsidTr="00C23493">
        <w:tc>
          <w:tcPr>
            <w:tcW w:w="1696" w:type="dxa"/>
          </w:tcPr>
          <w:p w14:paraId="183E86A5" w14:textId="7CAC43AA" w:rsidR="00CC38E8" w:rsidRPr="00AB42A1" w:rsidRDefault="00AB42A1" w:rsidP="00AB42A1">
            <w:p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250124/04</w:t>
            </w:r>
          </w:p>
        </w:tc>
        <w:tc>
          <w:tcPr>
            <w:tcW w:w="7320" w:type="dxa"/>
          </w:tcPr>
          <w:p w14:paraId="01AB1715" w14:textId="7D810F6C" w:rsidR="00CC38E8" w:rsidRPr="00C15BB8" w:rsidRDefault="00CC38E8" w:rsidP="00AB42A1">
            <w:pPr>
              <w:rPr>
                <w:rFonts w:ascii="Calibri" w:hAnsi="Calibri" w:cs="Calibri"/>
                <w:b/>
                <w:bCs/>
              </w:rPr>
            </w:pPr>
            <w:r w:rsidRPr="00C15BB8">
              <w:rPr>
                <w:rFonts w:ascii="Calibri" w:hAnsi="Calibri" w:cs="Calibri"/>
                <w:b/>
                <w:bCs/>
              </w:rPr>
              <w:t>Minutes</w:t>
            </w:r>
          </w:p>
          <w:p w14:paraId="31C01D37" w14:textId="72B89251" w:rsidR="00AB42A1" w:rsidRPr="00C15BB8" w:rsidRDefault="00AB42A1" w:rsidP="00AB42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It was </w:t>
            </w:r>
            <w:r w:rsidR="00CC38E8" w:rsidRPr="00C15BB8">
              <w:rPr>
                <w:rFonts w:ascii="Calibri" w:hAnsi="Calibri" w:cs="Calibri"/>
              </w:rPr>
              <w:t>resolve</w:t>
            </w:r>
            <w:r>
              <w:rPr>
                <w:rFonts w:ascii="Calibri" w:hAnsi="Calibri" w:cs="Calibri"/>
              </w:rPr>
              <w:t>d</w:t>
            </w:r>
            <w:r w:rsidR="00CC38E8" w:rsidRPr="00C15BB8">
              <w:rPr>
                <w:rFonts w:ascii="Calibri" w:hAnsi="Calibri" w:cs="Calibri"/>
              </w:rPr>
              <w:t xml:space="preserve"> that the minutes of the ordinary meeting held on </w:t>
            </w:r>
            <w:r w:rsidR="00B31549">
              <w:rPr>
                <w:rFonts w:ascii="Calibri" w:hAnsi="Calibri" w:cs="Calibri"/>
              </w:rPr>
              <w:t>9</w:t>
            </w:r>
            <w:r w:rsidR="00B31549" w:rsidRPr="00B31549">
              <w:rPr>
                <w:rFonts w:ascii="Calibri" w:hAnsi="Calibri" w:cs="Calibri"/>
                <w:vertAlign w:val="superscript"/>
              </w:rPr>
              <w:t>th</w:t>
            </w:r>
            <w:r w:rsidR="00B31549">
              <w:rPr>
                <w:rFonts w:ascii="Calibri" w:hAnsi="Calibri" w:cs="Calibri"/>
              </w:rPr>
              <w:t xml:space="preserve"> November</w:t>
            </w:r>
            <w:r w:rsidR="00CC38E8" w:rsidRPr="00C15BB8">
              <w:rPr>
                <w:rFonts w:ascii="Calibri" w:hAnsi="Calibri" w:cs="Calibri"/>
              </w:rPr>
              <w:t xml:space="preserve"> 2023</w:t>
            </w:r>
            <w:r>
              <w:rPr>
                <w:rFonts w:ascii="Calibri" w:hAnsi="Calibri" w:cs="Calibri"/>
              </w:rPr>
              <w:t xml:space="preserve"> we</w:t>
            </w:r>
            <w:r w:rsidR="00CC38E8" w:rsidRPr="00C15BB8">
              <w:rPr>
                <w:rFonts w:ascii="Calibri" w:hAnsi="Calibri" w:cs="Calibri"/>
              </w:rPr>
              <w:t>re a true and correct record of the business conducted.</w:t>
            </w:r>
          </w:p>
        </w:tc>
      </w:tr>
      <w:tr w:rsidR="000C7658" w:rsidRPr="00C15BB8" w14:paraId="62348801" w14:textId="77777777" w:rsidTr="00C23493">
        <w:tc>
          <w:tcPr>
            <w:tcW w:w="1696" w:type="dxa"/>
          </w:tcPr>
          <w:p w14:paraId="53AB7B42" w14:textId="48B2BF61" w:rsidR="000C7658" w:rsidRPr="00AB42A1" w:rsidRDefault="00E27508" w:rsidP="00AB42A1">
            <w:p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250124/05</w:t>
            </w:r>
          </w:p>
        </w:tc>
        <w:tc>
          <w:tcPr>
            <w:tcW w:w="7320" w:type="dxa"/>
          </w:tcPr>
          <w:p w14:paraId="746AF329" w14:textId="77777777" w:rsidR="000C7658" w:rsidRPr="00C15BB8" w:rsidRDefault="000C7658" w:rsidP="00AB42A1">
            <w:pPr>
              <w:rPr>
                <w:rFonts w:ascii="Calibri" w:hAnsi="Calibri" w:cs="Calibri"/>
                <w:b/>
                <w:bCs/>
              </w:rPr>
            </w:pPr>
            <w:r w:rsidRPr="00C15BB8">
              <w:rPr>
                <w:rFonts w:ascii="Calibri" w:hAnsi="Calibri" w:cs="Calibri"/>
                <w:b/>
                <w:bCs/>
              </w:rPr>
              <w:t>County and District Councillors and Wardens</w:t>
            </w:r>
          </w:p>
          <w:p w14:paraId="45FF67C0" w14:textId="3846BA9D" w:rsidR="000C7658" w:rsidRPr="00E27508" w:rsidRDefault="000C7658" w:rsidP="00E2750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E27508">
              <w:rPr>
                <w:rFonts w:ascii="Calibri" w:hAnsi="Calibri" w:cs="Calibri"/>
              </w:rPr>
              <w:t xml:space="preserve">County </w:t>
            </w:r>
            <w:r w:rsidR="0027432F">
              <w:rPr>
                <w:rFonts w:ascii="Calibri" w:hAnsi="Calibri" w:cs="Calibri"/>
              </w:rPr>
              <w:t>and</w:t>
            </w:r>
            <w:r w:rsidRPr="00E27508">
              <w:rPr>
                <w:rFonts w:ascii="Calibri" w:hAnsi="Calibri" w:cs="Calibri"/>
              </w:rPr>
              <w:t xml:space="preserve"> District Councillors</w:t>
            </w:r>
            <w:r w:rsidR="00AB42A1" w:rsidRPr="00E27508">
              <w:rPr>
                <w:rFonts w:ascii="Calibri" w:hAnsi="Calibri" w:cs="Calibri"/>
              </w:rPr>
              <w:t xml:space="preserve"> </w:t>
            </w:r>
            <w:r w:rsidR="0027432F">
              <w:rPr>
                <w:rFonts w:ascii="Calibri" w:hAnsi="Calibri" w:cs="Calibri"/>
              </w:rPr>
              <w:t xml:space="preserve">did not </w:t>
            </w:r>
            <w:r w:rsidR="00AB42A1" w:rsidRPr="00E27508">
              <w:rPr>
                <w:rFonts w:ascii="Calibri" w:hAnsi="Calibri" w:cs="Calibri"/>
              </w:rPr>
              <w:t>attended t</w:t>
            </w:r>
            <w:r w:rsidR="0027432F">
              <w:rPr>
                <w:rFonts w:ascii="Calibri" w:hAnsi="Calibri" w:cs="Calibri"/>
              </w:rPr>
              <w:t>he meeting (Cllr Linder had previously submitted a report).</w:t>
            </w:r>
          </w:p>
          <w:p w14:paraId="723C1454" w14:textId="390C8F50" w:rsidR="000C7658" w:rsidRDefault="0027432F" w:rsidP="00E2750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Chair read out </w:t>
            </w:r>
            <w:r w:rsidR="00E27508">
              <w:rPr>
                <w:rFonts w:ascii="Calibri" w:hAnsi="Calibri" w:cs="Calibri"/>
              </w:rPr>
              <w:t>report</w:t>
            </w:r>
            <w:r>
              <w:rPr>
                <w:rFonts w:ascii="Calibri" w:hAnsi="Calibri" w:cs="Calibri"/>
              </w:rPr>
              <w:t>s</w:t>
            </w:r>
            <w:r w:rsidR="00E27508">
              <w:rPr>
                <w:rFonts w:ascii="Calibri" w:hAnsi="Calibri" w:cs="Calibri"/>
              </w:rPr>
              <w:t xml:space="preserve"> from the </w:t>
            </w:r>
            <w:r>
              <w:rPr>
                <w:rFonts w:ascii="Calibri" w:hAnsi="Calibri" w:cs="Calibri"/>
              </w:rPr>
              <w:t>Footpath and Tree wardens</w:t>
            </w:r>
            <w:r w:rsidR="00E27508">
              <w:rPr>
                <w:rFonts w:ascii="Calibri" w:hAnsi="Calibri" w:cs="Calibri"/>
              </w:rPr>
              <w:t>.</w:t>
            </w:r>
          </w:p>
          <w:p w14:paraId="1220D2A8" w14:textId="0F566F7F" w:rsidR="00E27508" w:rsidRDefault="00E27508" w:rsidP="00E27508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Cllr Regis reported that several bridleways are currently blocked and that there are some footpath issues.</w:t>
            </w:r>
          </w:p>
          <w:p w14:paraId="05E4C3B8" w14:textId="54A82C7C" w:rsidR="000C7658" w:rsidRDefault="00E27508" w:rsidP="00E2750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Chair read out the report from the </w:t>
            </w:r>
            <w:r w:rsidR="000C7658" w:rsidRPr="00E27508">
              <w:rPr>
                <w:rFonts w:ascii="Calibri" w:hAnsi="Calibri" w:cs="Calibri"/>
              </w:rPr>
              <w:t>Tree Warden</w:t>
            </w:r>
            <w:r>
              <w:rPr>
                <w:rFonts w:ascii="Calibri" w:hAnsi="Calibri" w:cs="Calibri"/>
              </w:rPr>
              <w:t>.</w:t>
            </w:r>
          </w:p>
          <w:p w14:paraId="74A467F1" w14:textId="31E2C615" w:rsidR="000C7658" w:rsidRPr="0089464C" w:rsidRDefault="000C7658" w:rsidP="00E27508">
            <w:pPr>
              <w:ind w:left="360"/>
              <w:rPr>
                <w:rFonts w:ascii="Calibri" w:hAnsi="Calibri" w:cs="Calibri"/>
                <w:b/>
                <w:bCs/>
              </w:rPr>
            </w:pPr>
          </w:p>
        </w:tc>
      </w:tr>
      <w:tr w:rsidR="000C7658" w:rsidRPr="00C15BB8" w14:paraId="46DDDEB0" w14:textId="77777777" w:rsidTr="00C23493">
        <w:tc>
          <w:tcPr>
            <w:tcW w:w="1696" w:type="dxa"/>
          </w:tcPr>
          <w:p w14:paraId="0448A0B7" w14:textId="787EC3BC" w:rsidR="000C7658" w:rsidRPr="00AB42A1" w:rsidRDefault="00C23493" w:rsidP="00AB42A1">
            <w:p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250124/06</w:t>
            </w:r>
          </w:p>
        </w:tc>
        <w:tc>
          <w:tcPr>
            <w:tcW w:w="7320" w:type="dxa"/>
          </w:tcPr>
          <w:p w14:paraId="389D8161" w14:textId="77777777" w:rsidR="000C7658" w:rsidRPr="00C15BB8" w:rsidRDefault="000C7658" w:rsidP="00AB42A1">
            <w:pPr>
              <w:rPr>
                <w:rFonts w:ascii="Calibri" w:hAnsi="Calibri" w:cs="Calibri"/>
                <w:b/>
                <w:bCs/>
              </w:rPr>
            </w:pPr>
            <w:r w:rsidRPr="00C15BB8">
              <w:rPr>
                <w:rFonts w:ascii="Calibri" w:hAnsi="Calibri" w:cs="Calibri"/>
                <w:b/>
                <w:bCs/>
              </w:rPr>
              <w:t>Progress Reports</w:t>
            </w:r>
          </w:p>
          <w:p w14:paraId="6C284E3F" w14:textId="2A9C95B7" w:rsidR="00C23493" w:rsidRDefault="00C23493" w:rsidP="00C2349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Chair reported that there hasn’t been any progress on </w:t>
            </w:r>
            <w:r w:rsidR="000C7658" w:rsidRPr="00C23493">
              <w:rPr>
                <w:rFonts w:ascii="Calibri" w:hAnsi="Calibri" w:cs="Calibri"/>
              </w:rPr>
              <w:t>Highway safety measures Wilby Village</w:t>
            </w:r>
            <w:r w:rsidR="0027432F">
              <w:rPr>
                <w:rFonts w:ascii="Calibri" w:hAnsi="Calibri" w:cs="Calibri"/>
              </w:rPr>
              <w:t xml:space="preserve"> since the last meeting. T</w:t>
            </w:r>
            <w:r>
              <w:rPr>
                <w:rFonts w:ascii="Calibri" w:hAnsi="Calibri" w:cs="Calibri"/>
              </w:rPr>
              <w:t xml:space="preserve">hree </w:t>
            </w:r>
            <w:r w:rsidR="004D3A50">
              <w:rPr>
                <w:rFonts w:ascii="Calibri" w:hAnsi="Calibri" w:cs="Calibri"/>
              </w:rPr>
              <w:t>items remain</w:t>
            </w:r>
            <w:r w:rsidR="0027432F">
              <w:rPr>
                <w:rFonts w:ascii="Calibri" w:hAnsi="Calibri" w:cs="Calibri"/>
              </w:rPr>
              <w:t xml:space="preserve"> under consideration</w:t>
            </w:r>
            <w:r>
              <w:rPr>
                <w:rFonts w:ascii="Calibri" w:hAnsi="Calibri" w:cs="Calibri"/>
              </w:rPr>
              <w:t>:</w:t>
            </w:r>
          </w:p>
          <w:p w14:paraId="3DFF42F0" w14:textId="4A1CA36D" w:rsidR="00C23493" w:rsidRDefault="00C23493" w:rsidP="00C23493">
            <w:pPr>
              <w:pStyle w:val="ListParagraph"/>
              <w:numPr>
                <w:ilvl w:val="2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baffle barrier</w:t>
            </w:r>
            <w:r w:rsidR="0027432F">
              <w:rPr>
                <w:rFonts w:ascii="Calibri" w:hAnsi="Calibri" w:cs="Calibri"/>
              </w:rPr>
              <w:t>.</w:t>
            </w:r>
          </w:p>
          <w:p w14:paraId="1A40F34A" w14:textId="60FE87D9" w:rsidR="00C23493" w:rsidRDefault="00C23493" w:rsidP="00C23493">
            <w:pPr>
              <w:pStyle w:val="ListParagraph"/>
              <w:numPr>
                <w:ilvl w:val="2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Road mar</w:t>
            </w:r>
            <w:r w:rsidR="0027432F">
              <w:rPr>
                <w:rFonts w:ascii="Calibri" w:hAnsi="Calibri" w:cs="Calibri"/>
              </w:rPr>
              <w:t>kings outside the school to be improved.</w:t>
            </w:r>
          </w:p>
          <w:p w14:paraId="3CB274F4" w14:textId="0565ABA1" w:rsidR="00C23493" w:rsidRDefault="00C23493" w:rsidP="00C23493">
            <w:pPr>
              <w:pStyle w:val="ListParagraph"/>
              <w:numPr>
                <w:ilvl w:val="2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Village Entrance Gates</w:t>
            </w:r>
            <w:r w:rsidR="0027432F">
              <w:rPr>
                <w:rFonts w:ascii="Calibri" w:hAnsi="Calibri" w:cs="Calibri"/>
              </w:rPr>
              <w:t>.</w:t>
            </w:r>
          </w:p>
          <w:p w14:paraId="0D794A6C" w14:textId="2BC31577" w:rsidR="000C7658" w:rsidRPr="00C23493" w:rsidRDefault="004D3A50" w:rsidP="00C23493">
            <w:pPr>
              <w:ind w:left="7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C23493" w:rsidRPr="00C23493">
              <w:rPr>
                <w:rFonts w:ascii="Calibri" w:hAnsi="Calibri" w:cs="Calibri"/>
              </w:rPr>
              <w:t>here are rin</w:t>
            </w:r>
            <w:r w:rsidR="0027432F">
              <w:rPr>
                <w:rFonts w:ascii="Calibri" w:hAnsi="Calibri" w:cs="Calibri"/>
              </w:rPr>
              <w:t>g fenced funds received from the District Council in the budget that can be used towards</w:t>
            </w:r>
            <w:r w:rsidR="00C23493" w:rsidRPr="00C23493">
              <w:rPr>
                <w:rFonts w:ascii="Calibri" w:hAnsi="Calibri" w:cs="Calibri"/>
              </w:rPr>
              <w:t xml:space="preserve"> the </w:t>
            </w:r>
            <w:r w:rsidR="00C23493">
              <w:rPr>
                <w:rFonts w:ascii="Calibri" w:hAnsi="Calibri" w:cs="Calibri"/>
              </w:rPr>
              <w:t>Village Entrance Gates</w:t>
            </w:r>
            <w:r w:rsidR="0027432F">
              <w:rPr>
                <w:rFonts w:ascii="Calibri" w:hAnsi="Calibri" w:cs="Calibri"/>
              </w:rPr>
              <w:t>. The possibility of applying to use</w:t>
            </w:r>
            <w:r w:rsidR="00C23493" w:rsidRPr="00C23493">
              <w:rPr>
                <w:rFonts w:ascii="Calibri" w:hAnsi="Calibri" w:cs="Calibri"/>
              </w:rPr>
              <w:t xml:space="preserve"> CIL funds </w:t>
            </w:r>
            <w:r w:rsidR="0027432F">
              <w:rPr>
                <w:rFonts w:ascii="Calibri" w:hAnsi="Calibri" w:cs="Calibri"/>
              </w:rPr>
              <w:t>will be investigated. The</w:t>
            </w:r>
            <w:r w:rsidR="00C23493" w:rsidRPr="00C23493">
              <w:rPr>
                <w:rFonts w:ascii="Calibri" w:hAnsi="Calibri" w:cs="Calibri"/>
              </w:rPr>
              <w:t xml:space="preserve"> County Councillor, Peter Gould</w:t>
            </w:r>
            <w:r w:rsidR="00C23493">
              <w:rPr>
                <w:rFonts w:ascii="Calibri" w:hAnsi="Calibri" w:cs="Calibri"/>
              </w:rPr>
              <w:t>,</w:t>
            </w:r>
            <w:r w:rsidR="0027432F">
              <w:rPr>
                <w:rFonts w:ascii="Calibri" w:hAnsi="Calibri" w:cs="Calibri"/>
              </w:rPr>
              <w:t xml:space="preserve"> had previously also offered a contribution. Parish Council is awaiting the refund from County Council for the traffic volume and speed survey.</w:t>
            </w:r>
          </w:p>
          <w:p w14:paraId="0128BF18" w14:textId="223319B6" w:rsidR="000C7658" w:rsidRPr="00AB42A1" w:rsidRDefault="0027432F" w:rsidP="00AB42A1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b) T</w:t>
            </w:r>
            <w:r w:rsidR="00C23493">
              <w:rPr>
                <w:rFonts w:ascii="Calibri" w:hAnsi="Calibri" w:cs="Calibri"/>
              </w:rPr>
              <w:t xml:space="preserve">he Chair </w:t>
            </w:r>
            <w:r>
              <w:rPr>
                <w:rFonts w:ascii="Calibri" w:hAnsi="Calibri" w:cs="Calibri"/>
              </w:rPr>
              <w:t xml:space="preserve">confirmed </w:t>
            </w:r>
            <w:r w:rsidR="00C23493">
              <w:rPr>
                <w:rFonts w:ascii="Calibri" w:hAnsi="Calibri" w:cs="Calibri"/>
              </w:rPr>
              <w:t>that no further input</w:t>
            </w:r>
            <w:r w:rsidR="006030D1">
              <w:rPr>
                <w:rFonts w:ascii="Calibri" w:hAnsi="Calibri" w:cs="Calibri"/>
              </w:rPr>
              <w:t xml:space="preserve"> </w:t>
            </w:r>
            <w:r w:rsidR="006030D1">
              <w:rPr>
                <w:rFonts w:ascii="Calibri" w:hAnsi="Calibri" w:cs="Calibri"/>
              </w:rPr>
              <w:t>by the Parish Council</w:t>
            </w:r>
            <w:r w:rsidR="00C23493">
              <w:rPr>
                <w:rFonts w:ascii="Calibri" w:hAnsi="Calibri" w:cs="Calibri"/>
              </w:rPr>
              <w:t xml:space="preserve"> is</w:t>
            </w:r>
            <w:r w:rsidR="006030D1">
              <w:rPr>
                <w:rFonts w:ascii="Calibri" w:hAnsi="Calibri" w:cs="Calibri"/>
              </w:rPr>
              <w:t xml:space="preserve"> currently</w:t>
            </w:r>
            <w:r w:rsidR="00C23493">
              <w:rPr>
                <w:rFonts w:ascii="Calibri" w:hAnsi="Calibri" w:cs="Calibri"/>
              </w:rPr>
              <w:t xml:space="preserve"> required on the </w:t>
            </w:r>
            <w:r>
              <w:rPr>
                <w:rFonts w:ascii="Calibri" w:hAnsi="Calibri" w:cs="Calibri"/>
              </w:rPr>
              <w:t xml:space="preserve">request for </w:t>
            </w:r>
            <w:proofErr w:type="spellStart"/>
            <w:r w:rsidR="000C7658" w:rsidRPr="00AB42A1">
              <w:rPr>
                <w:rFonts w:ascii="Calibri" w:hAnsi="Calibri" w:cs="Calibri"/>
              </w:rPr>
              <w:t>Worlingworth</w:t>
            </w:r>
            <w:proofErr w:type="spellEnd"/>
            <w:r w:rsidR="000C7658" w:rsidRPr="00AB42A1">
              <w:rPr>
                <w:rFonts w:ascii="Calibri" w:hAnsi="Calibri" w:cs="Calibri"/>
              </w:rPr>
              <w:t xml:space="preserve"> Road speed restrictions</w:t>
            </w:r>
            <w:r w:rsidR="006030D1">
              <w:rPr>
                <w:rFonts w:ascii="Calibri" w:hAnsi="Calibri" w:cs="Calibri"/>
              </w:rPr>
              <w:t>. This item</w:t>
            </w:r>
            <w:r w:rsidR="00C23493">
              <w:rPr>
                <w:rFonts w:ascii="Calibri" w:hAnsi="Calibri" w:cs="Calibri"/>
              </w:rPr>
              <w:t xml:space="preserve"> can be removed from future agendas.</w:t>
            </w:r>
          </w:p>
          <w:p w14:paraId="59410FD7" w14:textId="77777777" w:rsidR="000C7658" w:rsidRDefault="006030D1" w:rsidP="00C23493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c) </w:t>
            </w:r>
            <w:r w:rsidR="004D3A50">
              <w:rPr>
                <w:rFonts w:ascii="Calibri" w:hAnsi="Calibri" w:cs="Calibri"/>
              </w:rPr>
              <w:t>The Chair confirmed</w:t>
            </w:r>
            <w:r w:rsidR="00C23493">
              <w:rPr>
                <w:rFonts w:ascii="Calibri" w:hAnsi="Calibri" w:cs="Calibri"/>
              </w:rPr>
              <w:t xml:space="preserve"> that no further input is required on the </w:t>
            </w:r>
            <w:r w:rsidR="000C7658" w:rsidRPr="00AB42A1">
              <w:rPr>
                <w:rFonts w:ascii="Calibri" w:hAnsi="Calibri" w:cs="Calibri"/>
              </w:rPr>
              <w:t>EV charge</w:t>
            </w:r>
            <w:r>
              <w:rPr>
                <w:rFonts w:ascii="Calibri" w:hAnsi="Calibri" w:cs="Calibri"/>
              </w:rPr>
              <w:t>r</w:t>
            </w:r>
            <w:r w:rsidR="000C7658" w:rsidRPr="00AB42A1">
              <w:rPr>
                <w:rFonts w:ascii="Calibri" w:hAnsi="Calibri" w:cs="Calibri"/>
              </w:rPr>
              <w:t xml:space="preserve">s </w:t>
            </w:r>
            <w:r w:rsidR="00C23493">
              <w:rPr>
                <w:rFonts w:ascii="Calibri" w:hAnsi="Calibri" w:cs="Calibri"/>
              </w:rPr>
              <w:t xml:space="preserve">by the Parish Council </w:t>
            </w:r>
            <w:r>
              <w:rPr>
                <w:rFonts w:ascii="Calibri" w:hAnsi="Calibri" w:cs="Calibri"/>
              </w:rPr>
              <w:t>as these are now being managed by the Village Hall Committee. This item</w:t>
            </w:r>
            <w:r w:rsidR="00C23493">
              <w:rPr>
                <w:rFonts w:ascii="Calibri" w:hAnsi="Calibri" w:cs="Calibri"/>
              </w:rPr>
              <w:t xml:space="preserve"> can be removed from future agendas.</w:t>
            </w:r>
          </w:p>
          <w:p w14:paraId="77EAAD55" w14:textId="77777777" w:rsidR="004D3A50" w:rsidRDefault="004D3A50" w:rsidP="004D3A50">
            <w:pPr>
              <w:rPr>
                <w:rFonts w:ascii="Calibri" w:hAnsi="Calibri" w:cs="Calibri"/>
              </w:rPr>
            </w:pPr>
          </w:p>
          <w:p w14:paraId="191AC45B" w14:textId="77777777" w:rsidR="009E6EB3" w:rsidRDefault="009E6EB3" w:rsidP="004D3A50">
            <w:pPr>
              <w:rPr>
                <w:rFonts w:ascii="Calibri" w:hAnsi="Calibri" w:cs="Calibri"/>
              </w:rPr>
            </w:pPr>
          </w:p>
          <w:p w14:paraId="714A34F0" w14:textId="0DB0F8AF" w:rsidR="004D3A50" w:rsidRPr="00AB42A1" w:rsidRDefault="004D3A50" w:rsidP="004D3A50">
            <w:pPr>
              <w:rPr>
                <w:rFonts w:ascii="Calibri" w:hAnsi="Calibri" w:cs="Calibri"/>
              </w:rPr>
            </w:pPr>
          </w:p>
        </w:tc>
      </w:tr>
      <w:tr w:rsidR="00CC38E8" w:rsidRPr="00C15BB8" w14:paraId="5326EEE9" w14:textId="77777777" w:rsidTr="00C23493">
        <w:tc>
          <w:tcPr>
            <w:tcW w:w="1696" w:type="dxa"/>
          </w:tcPr>
          <w:p w14:paraId="1C570044" w14:textId="4D166624" w:rsidR="00CC38E8" w:rsidRPr="00AB42A1" w:rsidRDefault="00C23493" w:rsidP="00AB42A1">
            <w:p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250124/07</w:t>
            </w:r>
          </w:p>
        </w:tc>
        <w:tc>
          <w:tcPr>
            <w:tcW w:w="7320" w:type="dxa"/>
          </w:tcPr>
          <w:p w14:paraId="693EFBFB" w14:textId="77777777" w:rsidR="00CC38E8" w:rsidRDefault="00CC38E8" w:rsidP="00AB42A1">
            <w:pPr>
              <w:rPr>
                <w:rFonts w:ascii="Calibri" w:hAnsi="Calibri" w:cs="Calibri"/>
                <w:b/>
                <w:bCs/>
              </w:rPr>
            </w:pPr>
            <w:r w:rsidRPr="00C15BB8">
              <w:rPr>
                <w:rFonts w:ascii="Calibri" w:hAnsi="Calibri" w:cs="Calibri"/>
                <w:b/>
                <w:bCs/>
              </w:rPr>
              <w:t>Public Forum</w:t>
            </w:r>
          </w:p>
          <w:p w14:paraId="777FFF47" w14:textId="1CF261F1" w:rsidR="00C23493" w:rsidRDefault="00C23493" w:rsidP="00AB42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Chair noted that this agenda item has moved position on the agenda allo</w:t>
            </w:r>
            <w:r w:rsidR="006030D1">
              <w:rPr>
                <w:rFonts w:ascii="Calibri" w:hAnsi="Calibri" w:cs="Calibri"/>
              </w:rPr>
              <w:t>wing the Public to hear reports first and be able to ask questions in public forum.</w:t>
            </w:r>
          </w:p>
          <w:p w14:paraId="50B1E18E" w14:textId="04A51A46" w:rsidR="00C23493" w:rsidRPr="00C23493" w:rsidRDefault="00C23493" w:rsidP="00AB42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members of the public spoke at the meeting.</w:t>
            </w:r>
          </w:p>
        </w:tc>
      </w:tr>
      <w:tr w:rsidR="00CC38E8" w:rsidRPr="00C15BB8" w14:paraId="40C2CA61" w14:textId="77777777" w:rsidTr="00C23493">
        <w:tc>
          <w:tcPr>
            <w:tcW w:w="1696" w:type="dxa"/>
          </w:tcPr>
          <w:p w14:paraId="57BCAA81" w14:textId="75F2FF2D" w:rsidR="00CC38E8" w:rsidRPr="00AB42A1" w:rsidRDefault="00C23493" w:rsidP="00AB42A1">
            <w:p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250124/08</w:t>
            </w:r>
          </w:p>
        </w:tc>
        <w:tc>
          <w:tcPr>
            <w:tcW w:w="7320" w:type="dxa"/>
          </w:tcPr>
          <w:p w14:paraId="298D3D2E" w14:textId="77777777" w:rsidR="00C15BB8" w:rsidRPr="0049414C" w:rsidRDefault="00C15BB8" w:rsidP="00AB42A1">
            <w:pPr>
              <w:rPr>
                <w:rFonts w:ascii="Calibri" w:hAnsi="Calibri" w:cs="Calibri"/>
              </w:rPr>
            </w:pPr>
            <w:r w:rsidRPr="00C15BB8">
              <w:rPr>
                <w:rFonts w:ascii="Calibri" w:hAnsi="Calibri" w:cs="Calibri"/>
                <w:b/>
                <w:bCs/>
              </w:rPr>
              <w:t>Planning</w:t>
            </w:r>
          </w:p>
          <w:p w14:paraId="7BE5FA5D" w14:textId="0AA5540D" w:rsidR="0049414C" w:rsidRPr="00343CEA" w:rsidRDefault="0049414C" w:rsidP="00AB42A1">
            <w:pPr>
              <w:rPr>
                <w:rFonts w:ascii="Calibri" w:hAnsi="Calibri" w:cs="Calibri"/>
                <w:b/>
                <w:bCs/>
              </w:rPr>
            </w:pPr>
            <w:r w:rsidRPr="0049414C">
              <w:rPr>
                <w:rFonts w:ascii="Calibri" w:hAnsi="Calibri" w:cs="Calibri"/>
              </w:rPr>
              <w:t>No items received for consideration as of 17/01/2024.</w:t>
            </w:r>
          </w:p>
        </w:tc>
      </w:tr>
      <w:tr w:rsidR="00CC38E8" w:rsidRPr="00C15BB8" w14:paraId="60B92E24" w14:textId="77777777" w:rsidTr="00C23493">
        <w:tc>
          <w:tcPr>
            <w:tcW w:w="1696" w:type="dxa"/>
          </w:tcPr>
          <w:p w14:paraId="0BDACA2D" w14:textId="0053ABA6" w:rsidR="00CC38E8" w:rsidRPr="00AB42A1" w:rsidRDefault="00215416" w:rsidP="00AB42A1">
            <w:p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250124/09</w:t>
            </w:r>
          </w:p>
        </w:tc>
        <w:tc>
          <w:tcPr>
            <w:tcW w:w="7320" w:type="dxa"/>
          </w:tcPr>
          <w:p w14:paraId="57B7F31F" w14:textId="77777777" w:rsidR="00CC38E8" w:rsidRPr="00687F09" w:rsidRDefault="001E1FD6" w:rsidP="00AB42A1">
            <w:pPr>
              <w:rPr>
                <w:rFonts w:ascii="Calibri" w:hAnsi="Calibri" w:cs="Calibri"/>
                <w:b/>
                <w:bCs/>
              </w:rPr>
            </w:pPr>
            <w:r w:rsidRPr="00687F09">
              <w:rPr>
                <w:rFonts w:ascii="Calibri" w:hAnsi="Calibri" w:cs="Calibri"/>
                <w:b/>
                <w:bCs/>
              </w:rPr>
              <w:t>Finance</w:t>
            </w:r>
          </w:p>
          <w:p w14:paraId="1DDE70EA" w14:textId="77777777" w:rsidR="001E1FD6" w:rsidRPr="00D4525E" w:rsidRDefault="001E1FD6" w:rsidP="00D4525E">
            <w:pPr>
              <w:pStyle w:val="ListParagraph"/>
              <w:numPr>
                <w:ilvl w:val="0"/>
                <w:numId w:val="12"/>
              </w:numPr>
              <w:ind w:left="738"/>
              <w:rPr>
                <w:rFonts w:ascii="Calibri" w:hAnsi="Calibri" w:cs="Calibri"/>
              </w:rPr>
            </w:pPr>
            <w:r w:rsidRPr="00D4525E">
              <w:rPr>
                <w:rFonts w:ascii="Calibri" w:hAnsi="Calibri" w:cs="Calibri"/>
              </w:rPr>
              <w:t>Monthly accounts</w:t>
            </w:r>
          </w:p>
          <w:p w14:paraId="058781C4" w14:textId="6A56E1D4" w:rsidR="001E1FD6" w:rsidRDefault="001E1FD6" w:rsidP="00D4525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D4525E">
              <w:rPr>
                <w:rFonts w:ascii="Calibri" w:hAnsi="Calibri" w:cs="Calibri"/>
              </w:rPr>
              <w:t>To note account balances at 24</w:t>
            </w:r>
            <w:r w:rsidRPr="00D4525E">
              <w:rPr>
                <w:rFonts w:ascii="Calibri" w:hAnsi="Calibri" w:cs="Calibri"/>
                <w:vertAlign w:val="superscript"/>
              </w:rPr>
              <w:t>th</w:t>
            </w:r>
            <w:r w:rsidRPr="00D4525E">
              <w:rPr>
                <w:rFonts w:ascii="Calibri" w:hAnsi="Calibri" w:cs="Calibri"/>
              </w:rPr>
              <w:t xml:space="preserve"> January 2024.</w:t>
            </w:r>
          </w:p>
          <w:p w14:paraId="38CAB563" w14:textId="538B30D9" w:rsidR="007C768C" w:rsidRPr="007C768C" w:rsidRDefault="007C768C" w:rsidP="007C768C">
            <w:pPr>
              <w:ind w:left="1163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Cllr Cross requested that ‘Wilby PC’ be added to the top of         the financial statement in future meetings.</w:t>
            </w:r>
          </w:p>
          <w:p w14:paraId="1F46C2E6" w14:textId="636BAB90" w:rsidR="001E1FD6" w:rsidRDefault="001E1FD6" w:rsidP="00D4525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D4525E">
              <w:rPr>
                <w:rFonts w:ascii="Calibri" w:hAnsi="Calibri" w:cs="Calibri"/>
              </w:rPr>
              <w:t>To approve payments to be made.</w:t>
            </w:r>
          </w:p>
          <w:p w14:paraId="33BA8F44" w14:textId="086764BE" w:rsidR="0089464C" w:rsidRDefault="0089464C" w:rsidP="0089464C">
            <w:pPr>
              <w:ind w:left="116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meeting discussed the support package defibrillator and the associated invoice</w:t>
            </w:r>
            <w:r w:rsidR="009D09E4">
              <w:rPr>
                <w:rFonts w:ascii="Calibri" w:hAnsi="Calibri" w:cs="Calibri"/>
              </w:rPr>
              <w:t xml:space="preserve"> for £151.20.</w:t>
            </w:r>
          </w:p>
          <w:p w14:paraId="348A6B6E" w14:textId="7CEAAB95" w:rsidR="0089464C" w:rsidRDefault="0089464C" w:rsidP="0089464C">
            <w:pPr>
              <w:pStyle w:val="ListParagraph"/>
              <w:ind w:left="116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Cllr Cross proposed that the defibrillator support invoice be paid.</w:t>
            </w:r>
          </w:p>
          <w:p w14:paraId="3D483D58" w14:textId="518CD28D" w:rsidR="0089464C" w:rsidRDefault="0089464C" w:rsidP="0089464C">
            <w:pPr>
              <w:pStyle w:val="ListParagraph"/>
              <w:ind w:left="116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Cllr Regis seconded the motion.</w:t>
            </w:r>
          </w:p>
          <w:p w14:paraId="1A1904A8" w14:textId="16A45ACB" w:rsidR="0089464C" w:rsidRDefault="0089464C" w:rsidP="0089464C">
            <w:pPr>
              <w:pStyle w:val="ListParagraph"/>
              <w:ind w:left="116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Cllr Cross reported that he checks the defibrillator o</w:t>
            </w:r>
            <w:r w:rsidR="006030D1">
              <w:rPr>
                <w:rFonts w:ascii="Calibri" w:hAnsi="Calibri" w:cs="Calibri"/>
              </w:rPr>
              <w:t>nce a month. T</w:t>
            </w:r>
            <w:r>
              <w:rPr>
                <w:rFonts w:ascii="Calibri" w:hAnsi="Calibri" w:cs="Calibri"/>
              </w:rPr>
              <w:t>he code for the unit is C159X and this is a national code. Cllr Cross said that defibrillator will need a new battery in May 2024. He also explained the VETs system.  Cllr Cross added that window cleaner, Scott Regan could clean the phone box, where the defibrillator is housed, for £30.00. The meeting agreed this sum and also agreed that this item will need to be ratified at the next meeting.</w:t>
            </w:r>
          </w:p>
          <w:p w14:paraId="03ED78B1" w14:textId="7B7ADFCB" w:rsidR="001E1FD6" w:rsidRDefault="001E1FD6" w:rsidP="00D4525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D4525E">
              <w:rPr>
                <w:rFonts w:ascii="Calibri" w:hAnsi="Calibri" w:cs="Calibri"/>
              </w:rPr>
              <w:t xml:space="preserve">To note receipts received since </w:t>
            </w:r>
            <w:r w:rsidR="00392507" w:rsidRPr="00D4525E">
              <w:rPr>
                <w:rFonts w:ascii="Calibri" w:hAnsi="Calibri" w:cs="Calibri"/>
              </w:rPr>
              <w:t>9</w:t>
            </w:r>
            <w:r w:rsidR="00392507" w:rsidRPr="00D4525E">
              <w:rPr>
                <w:rFonts w:ascii="Calibri" w:hAnsi="Calibri" w:cs="Calibri"/>
                <w:vertAlign w:val="superscript"/>
              </w:rPr>
              <w:t>th</w:t>
            </w:r>
            <w:r w:rsidR="00392507" w:rsidRPr="00D4525E">
              <w:rPr>
                <w:rFonts w:ascii="Calibri" w:hAnsi="Calibri" w:cs="Calibri"/>
              </w:rPr>
              <w:t xml:space="preserve"> November</w:t>
            </w:r>
            <w:r w:rsidRPr="00D4525E">
              <w:rPr>
                <w:rFonts w:ascii="Calibri" w:hAnsi="Calibri" w:cs="Calibri"/>
              </w:rPr>
              <w:t xml:space="preserve"> 202</w:t>
            </w:r>
            <w:r w:rsidR="0089464C">
              <w:rPr>
                <w:rFonts w:ascii="Calibri" w:hAnsi="Calibri" w:cs="Calibri"/>
              </w:rPr>
              <w:t>4</w:t>
            </w:r>
            <w:r w:rsidRPr="00D4525E">
              <w:rPr>
                <w:rFonts w:ascii="Calibri" w:hAnsi="Calibri" w:cs="Calibri"/>
              </w:rPr>
              <w:t>.</w:t>
            </w:r>
          </w:p>
          <w:p w14:paraId="42D61FC7" w14:textId="6D33476C" w:rsidR="0089464C" w:rsidRPr="00D4525E" w:rsidRDefault="0089464C" w:rsidP="0089464C">
            <w:pPr>
              <w:pStyle w:val="ListParagraph"/>
              <w:ind w:left="116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meeting noted the </w:t>
            </w:r>
            <w:r w:rsidRPr="00D4525E">
              <w:rPr>
                <w:rFonts w:ascii="Calibri" w:hAnsi="Calibri" w:cs="Calibri"/>
              </w:rPr>
              <w:t>receipts received since 9</w:t>
            </w:r>
            <w:r w:rsidRPr="00D4525E">
              <w:rPr>
                <w:rFonts w:ascii="Calibri" w:hAnsi="Calibri" w:cs="Calibri"/>
                <w:vertAlign w:val="superscript"/>
              </w:rPr>
              <w:t>th</w:t>
            </w:r>
            <w:r w:rsidRPr="00D4525E">
              <w:rPr>
                <w:rFonts w:ascii="Calibri" w:hAnsi="Calibri" w:cs="Calibri"/>
              </w:rPr>
              <w:t xml:space="preserve"> November 202</w:t>
            </w:r>
            <w:r>
              <w:rPr>
                <w:rFonts w:ascii="Calibri" w:hAnsi="Calibri" w:cs="Calibri"/>
              </w:rPr>
              <w:t>4.</w:t>
            </w:r>
          </w:p>
          <w:p w14:paraId="24FDE6F9" w14:textId="77777777" w:rsidR="001E1FD6" w:rsidRPr="00D4525E" w:rsidRDefault="001E1FD6" w:rsidP="00D4525E">
            <w:pPr>
              <w:pStyle w:val="ListParagraph"/>
              <w:numPr>
                <w:ilvl w:val="0"/>
                <w:numId w:val="12"/>
              </w:numPr>
              <w:ind w:left="738"/>
              <w:rPr>
                <w:rFonts w:ascii="Calibri" w:hAnsi="Calibri" w:cs="Calibri"/>
              </w:rPr>
            </w:pPr>
            <w:r w:rsidRPr="00D4525E">
              <w:rPr>
                <w:rFonts w:ascii="Calibri" w:hAnsi="Calibri" w:cs="Calibri"/>
              </w:rPr>
              <w:t>Precept 2024/25</w:t>
            </w:r>
          </w:p>
          <w:p w14:paraId="254FE0D0" w14:textId="271DA39E" w:rsidR="001E1FD6" w:rsidRDefault="001E1FD6" w:rsidP="00AB42A1">
            <w:pPr>
              <w:pStyle w:val="ListParagraph"/>
              <w:ind w:left="4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Councillors review</w:t>
            </w:r>
            <w:r w:rsidR="00D4525E">
              <w:rPr>
                <w:rFonts w:ascii="Calibri" w:hAnsi="Calibri" w:cs="Calibri"/>
              </w:rPr>
              <w:t>ed</w:t>
            </w:r>
            <w:r>
              <w:rPr>
                <w:rFonts w:ascii="Calibri" w:hAnsi="Calibri" w:cs="Calibri"/>
              </w:rPr>
              <w:t xml:space="preserve"> and approve</w:t>
            </w:r>
            <w:r w:rsidR="00D4525E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 the precept for 2024-25</w:t>
            </w:r>
            <w:r w:rsidR="00D4525E">
              <w:rPr>
                <w:rFonts w:ascii="Calibri" w:hAnsi="Calibri" w:cs="Calibri"/>
              </w:rPr>
              <w:t xml:space="preserve"> that had previously been reviewed by The Finance Committee</w:t>
            </w:r>
            <w:r w:rsidR="006030D1">
              <w:rPr>
                <w:rFonts w:ascii="Calibri" w:hAnsi="Calibri" w:cs="Calibri"/>
              </w:rPr>
              <w:t>.</w:t>
            </w:r>
          </w:p>
          <w:p w14:paraId="62E2EF43" w14:textId="77777777" w:rsidR="00D4525E" w:rsidRDefault="00D4525E" w:rsidP="00AB42A1">
            <w:pPr>
              <w:pStyle w:val="ListParagraph"/>
              <w:ind w:left="4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Cllr Regis proposed that the Precept 2024/25 figures be accepted.</w:t>
            </w:r>
          </w:p>
          <w:p w14:paraId="73DF8337" w14:textId="686E5760" w:rsidR="00D4525E" w:rsidRDefault="00D4525E" w:rsidP="00AB42A1">
            <w:pPr>
              <w:pStyle w:val="ListParagraph"/>
              <w:ind w:left="4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Cllr Cross seconded the motion.</w:t>
            </w:r>
            <w:r w:rsidR="009E6EB3">
              <w:rPr>
                <w:rFonts w:ascii="Calibri" w:hAnsi="Calibri" w:cs="Calibri"/>
              </w:rPr>
              <w:t xml:space="preserve"> All in favour.</w:t>
            </w:r>
          </w:p>
          <w:p w14:paraId="638AD924" w14:textId="371AAFB4" w:rsidR="00D4525E" w:rsidRPr="00D4525E" w:rsidRDefault="00D4525E" w:rsidP="00FA346B">
            <w:pPr>
              <w:ind w:left="454"/>
              <w:rPr>
                <w:rFonts w:ascii="Calibri" w:hAnsi="Calibri" w:cs="Calibri"/>
                <w:i/>
                <w:iCs/>
              </w:rPr>
            </w:pPr>
          </w:p>
        </w:tc>
      </w:tr>
      <w:tr w:rsidR="001E1FD6" w:rsidRPr="00C15BB8" w14:paraId="063251CD" w14:textId="77777777" w:rsidTr="00C23493">
        <w:tc>
          <w:tcPr>
            <w:tcW w:w="1696" w:type="dxa"/>
          </w:tcPr>
          <w:p w14:paraId="6BD41C17" w14:textId="71925AC2" w:rsidR="001E1FD6" w:rsidRPr="00AB42A1" w:rsidRDefault="009D09E4" w:rsidP="00AB42A1">
            <w:p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250124/10</w:t>
            </w:r>
          </w:p>
        </w:tc>
        <w:tc>
          <w:tcPr>
            <w:tcW w:w="7320" w:type="dxa"/>
          </w:tcPr>
          <w:p w14:paraId="1A6E0BFF" w14:textId="77777777" w:rsidR="001E1FD6" w:rsidRPr="00687F09" w:rsidRDefault="001E1FD6" w:rsidP="00AB42A1">
            <w:pPr>
              <w:rPr>
                <w:rFonts w:ascii="Calibri" w:hAnsi="Calibri" w:cs="Calibri"/>
                <w:b/>
                <w:bCs/>
              </w:rPr>
            </w:pPr>
            <w:r w:rsidRPr="00687F09">
              <w:rPr>
                <w:rFonts w:ascii="Calibri" w:hAnsi="Calibri" w:cs="Calibri"/>
                <w:b/>
                <w:bCs/>
              </w:rPr>
              <w:t>Governance</w:t>
            </w:r>
          </w:p>
          <w:p w14:paraId="43469797" w14:textId="6306B19E" w:rsidR="001E1FD6" w:rsidRPr="0050061A" w:rsidRDefault="0050061A" w:rsidP="00AB42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reviews to be undertaken at this point.</w:t>
            </w:r>
          </w:p>
        </w:tc>
      </w:tr>
      <w:tr w:rsidR="001E1FD6" w:rsidRPr="00C15BB8" w14:paraId="3B99254C" w14:textId="77777777" w:rsidTr="00C23493">
        <w:tc>
          <w:tcPr>
            <w:tcW w:w="1696" w:type="dxa"/>
          </w:tcPr>
          <w:p w14:paraId="52AE4F52" w14:textId="7302DBC5" w:rsidR="001E1FD6" w:rsidRPr="00AB42A1" w:rsidRDefault="00215416" w:rsidP="00AB42A1">
            <w:p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250124/11</w:t>
            </w:r>
          </w:p>
        </w:tc>
        <w:tc>
          <w:tcPr>
            <w:tcW w:w="7320" w:type="dxa"/>
          </w:tcPr>
          <w:p w14:paraId="51CFD975" w14:textId="77777777" w:rsidR="001E1FD6" w:rsidRPr="00687F09" w:rsidRDefault="001E1FD6" w:rsidP="00AB42A1">
            <w:pPr>
              <w:rPr>
                <w:rFonts w:ascii="Calibri" w:hAnsi="Calibri" w:cs="Calibri"/>
                <w:b/>
                <w:bCs/>
              </w:rPr>
            </w:pPr>
            <w:r w:rsidRPr="00687F09">
              <w:rPr>
                <w:rFonts w:ascii="Calibri" w:hAnsi="Calibri" w:cs="Calibri"/>
                <w:b/>
                <w:bCs/>
              </w:rPr>
              <w:t>Correspondence</w:t>
            </w:r>
          </w:p>
          <w:p w14:paraId="0425DCED" w14:textId="35C97E6B" w:rsidR="001E1FD6" w:rsidRDefault="00D4525E" w:rsidP="00AB42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 w:rsidR="001E1FD6">
              <w:rPr>
                <w:rFonts w:ascii="Calibri" w:hAnsi="Calibri" w:cs="Calibri"/>
              </w:rPr>
              <w:t xml:space="preserve"> correspondence </w:t>
            </w:r>
            <w:r>
              <w:rPr>
                <w:rFonts w:ascii="Calibri" w:hAnsi="Calibri" w:cs="Calibri"/>
              </w:rPr>
              <w:t xml:space="preserve">was </w:t>
            </w:r>
            <w:r w:rsidR="001E1FD6">
              <w:rPr>
                <w:rFonts w:ascii="Calibri" w:hAnsi="Calibri" w:cs="Calibri"/>
              </w:rPr>
              <w:t>tabled at the meeting</w:t>
            </w:r>
            <w:r w:rsidR="00781178">
              <w:rPr>
                <w:rFonts w:ascii="Calibri" w:hAnsi="Calibri" w:cs="Calibri"/>
              </w:rPr>
              <w:t>.</w:t>
            </w:r>
          </w:p>
        </w:tc>
      </w:tr>
      <w:tr w:rsidR="00781178" w:rsidRPr="00C15BB8" w14:paraId="61807210" w14:textId="77777777" w:rsidTr="00C23493">
        <w:tc>
          <w:tcPr>
            <w:tcW w:w="1696" w:type="dxa"/>
          </w:tcPr>
          <w:p w14:paraId="4E3B0C46" w14:textId="5D8A1DAF" w:rsidR="00781178" w:rsidRPr="00AB42A1" w:rsidRDefault="00215416" w:rsidP="00AB42A1">
            <w:p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250124/12</w:t>
            </w:r>
          </w:p>
        </w:tc>
        <w:tc>
          <w:tcPr>
            <w:tcW w:w="7320" w:type="dxa"/>
          </w:tcPr>
          <w:p w14:paraId="1342453F" w14:textId="1B7606EF" w:rsidR="002020E5" w:rsidRPr="002020E5" w:rsidRDefault="00781178" w:rsidP="00AB4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Items from Parish Councillors</w:t>
            </w:r>
            <w:bookmarkStart w:id="0" w:name="_GoBack"/>
            <w:bookmarkEnd w:id="0"/>
          </w:p>
          <w:p w14:paraId="030F975B" w14:textId="76E69AFE" w:rsidR="009D09E4" w:rsidRDefault="006030D1" w:rsidP="00AB42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discussion on the continued shortage of Parish Councillors, the impact on effectively and democratically running the Council, and pressure on the three serving.</w:t>
            </w:r>
          </w:p>
          <w:p w14:paraId="4A52B1EB" w14:textId="6A6D26EE" w:rsidR="009D09E4" w:rsidRPr="009D09E4" w:rsidRDefault="004D3A50" w:rsidP="009D09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Updating and improving the</w:t>
            </w:r>
            <w:r w:rsidR="009D09E4">
              <w:rPr>
                <w:rFonts w:ascii="Calibri" w:hAnsi="Calibri" w:cs="Calibri"/>
              </w:rPr>
              <w:t xml:space="preserve"> Wilby website.</w:t>
            </w:r>
          </w:p>
        </w:tc>
      </w:tr>
      <w:tr w:rsidR="001E1FD6" w:rsidRPr="00C15BB8" w14:paraId="08D982D4" w14:textId="77777777" w:rsidTr="00C23493">
        <w:tc>
          <w:tcPr>
            <w:tcW w:w="1696" w:type="dxa"/>
          </w:tcPr>
          <w:p w14:paraId="42B339DE" w14:textId="0F87E460" w:rsidR="001E1FD6" w:rsidRPr="00AB42A1" w:rsidRDefault="00215416" w:rsidP="00AB42A1">
            <w:p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250124/13</w:t>
            </w:r>
          </w:p>
        </w:tc>
        <w:tc>
          <w:tcPr>
            <w:tcW w:w="7320" w:type="dxa"/>
          </w:tcPr>
          <w:p w14:paraId="172A9965" w14:textId="77777777" w:rsidR="001E1FD6" w:rsidRPr="00687F09" w:rsidRDefault="001E1FD6" w:rsidP="00AB42A1">
            <w:pPr>
              <w:rPr>
                <w:rFonts w:ascii="Calibri" w:hAnsi="Calibri" w:cs="Calibri"/>
                <w:b/>
                <w:bCs/>
              </w:rPr>
            </w:pPr>
            <w:r w:rsidRPr="00687F09">
              <w:rPr>
                <w:rFonts w:ascii="Calibri" w:hAnsi="Calibri" w:cs="Calibri"/>
                <w:b/>
                <w:bCs/>
              </w:rPr>
              <w:t>Agenda Items for the Next Meeting</w:t>
            </w:r>
          </w:p>
          <w:p w14:paraId="4EA1F89F" w14:textId="77777777" w:rsidR="001E1FD6" w:rsidRDefault="004D3A50" w:rsidP="00AB42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</w:p>
          <w:p w14:paraId="157B69EA" w14:textId="3A9AE391" w:rsidR="009E6EB3" w:rsidRDefault="004D3A50" w:rsidP="00AB42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Appointment of New Clerk</w:t>
            </w:r>
          </w:p>
          <w:p w14:paraId="70BFCAF1" w14:textId="4339268D" w:rsidR="004D3A50" w:rsidRDefault="004D3A50" w:rsidP="00AB42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Payment for cleaning of Defibrillator kiosk</w:t>
            </w:r>
          </w:p>
        </w:tc>
      </w:tr>
      <w:tr w:rsidR="001E1FD6" w:rsidRPr="00C15BB8" w14:paraId="41F7AC08" w14:textId="77777777" w:rsidTr="004D3A50">
        <w:trPr>
          <w:trHeight w:val="699"/>
        </w:trPr>
        <w:tc>
          <w:tcPr>
            <w:tcW w:w="1696" w:type="dxa"/>
          </w:tcPr>
          <w:p w14:paraId="090D1264" w14:textId="2A864767" w:rsidR="001E1FD6" w:rsidRPr="00AB42A1" w:rsidRDefault="00215416" w:rsidP="00AB42A1">
            <w:pPr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250124/14</w:t>
            </w:r>
          </w:p>
        </w:tc>
        <w:tc>
          <w:tcPr>
            <w:tcW w:w="7320" w:type="dxa"/>
          </w:tcPr>
          <w:p w14:paraId="2A43927A" w14:textId="77777777" w:rsidR="001E1FD6" w:rsidRDefault="00687F09" w:rsidP="00AB4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Date of the next meeting: </w:t>
            </w:r>
            <w:r w:rsidR="009D09E4">
              <w:rPr>
                <w:rFonts w:ascii="Calibri" w:hAnsi="Calibri" w:cs="Calibri"/>
                <w:b/>
                <w:bCs/>
              </w:rPr>
              <w:t>TBA</w:t>
            </w:r>
            <w:r w:rsidR="004D3A50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2E959294" w14:textId="38B2EEA2" w:rsidR="004D3A50" w:rsidRPr="004D3A50" w:rsidRDefault="004D3A50" w:rsidP="00AB42A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(This was to be March 14</w:t>
            </w:r>
            <w:r w:rsidRPr="004D3A50">
              <w:rPr>
                <w:rFonts w:ascii="Calibri" w:hAnsi="Calibri" w:cs="Calibri"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</w:rPr>
              <w:t xml:space="preserve"> but not all Councillors are available and there being a minimum required of three for </w:t>
            </w:r>
            <w:proofErr w:type="spellStart"/>
            <w:r>
              <w:rPr>
                <w:rFonts w:ascii="Calibri" w:hAnsi="Calibri" w:cs="Calibri"/>
                <w:bCs/>
              </w:rPr>
              <w:t>quoracy</w:t>
            </w:r>
            <w:proofErr w:type="spellEnd"/>
            <w:r>
              <w:rPr>
                <w:rFonts w:ascii="Calibri" w:hAnsi="Calibri" w:cs="Calibri"/>
                <w:bCs/>
              </w:rPr>
              <w:t xml:space="preserve"> ). </w:t>
            </w:r>
          </w:p>
          <w:p w14:paraId="55874890" w14:textId="35F26190" w:rsidR="009D09E4" w:rsidRPr="009D09E4" w:rsidRDefault="009D09E4" w:rsidP="00AB42A1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14:paraId="79265A6F" w14:textId="3B24F342" w:rsidR="00CC38E8" w:rsidRPr="00C15BB8" w:rsidRDefault="00CC38E8" w:rsidP="00AB42A1">
      <w:pPr>
        <w:rPr>
          <w:rFonts w:ascii="Calibri" w:hAnsi="Calibri" w:cs="Calibri"/>
        </w:rPr>
      </w:pPr>
    </w:p>
    <w:p w14:paraId="532BD1AB" w14:textId="0C96E0FF" w:rsidR="00CC38E8" w:rsidRPr="00CC38E8" w:rsidRDefault="002020E5" w:rsidP="00AB42A1">
      <w:pPr>
        <w:rPr>
          <w:rFonts w:ascii="Calibri" w:hAnsi="Calibri" w:cs="Calibri"/>
        </w:rPr>
      </w:pPr>
      <w:r>
        <w:rPr>
          <w:rFonts w:ascii="Calibri" w:hAnsi="Calibri" w:cs="Calibri"/>
        </w:rPr>
        <w:t>Meeting Closed 20.13</w:t>
      </w:r>
    </w:p>
    <w:sectPr w:rsidR="00CC38E8" w:rsidRPr="00CC38E8" w:rsidSect="009E6EB3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75D"/>
    <w:multiLevelType w:val="hybridMultilevel"/>
    <w:tmpl w:val="991E7F6E"/>
    <w:lvl w:ilvl="0" w:tplc="08090017">
      <w:start w:val="1"/>
      <w:numFmt w:val="lowerLetter"/>
      <w:lvlText w:val="%1)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 w15:restartNumberingAfterBreak="0">
    <w:nsid w:val="0D5F2675"/>
    <w:multiLevelType w:val="hybridMultilevel"/>
    <w:tmpl w:val="2F8462C6"/>
    <w:lvl w:ilvl="0" w:tplc="08090017">
      <w:start w:val="1"/>
      <w:numFmt w:val="lowerLetter"/>
      <w:lvlText w:val="%1)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E91F3A"/>
    <w:multiLevelType w:val="hybridMultilevel"/>
    <w:tmpl w:val="36E674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22080"/>
    <w:multiLevelType w:val="hybridMultilevel"/>
    <w:tmpl w:val="F2D8D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902"/>
    <w:multiLevelType w:val="hybridMultilevel"/>
    <w:tmpl w:val="1E9001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F2AC8"/>
    <w:multiLevelType w:val="multilevel"/>
    <w:tmpl w:val="0809001D"/>
    <w:numStyleLink w:val="Style2"/>
  </w:abstractNum>
  <w:abstractNum w:abstractNumId="6" w15:restartNumberingAfterBreak="0">
    <w:nsid w:val="54806AC2"/>
    <w:multiLevelType w:val="hybridMultilevel"/>
    <w:tmpl w:val="1020EB56"/>
    <w:lvl w:ilvl="0" w:tplc="81CAC19A">
      <w:start w:val="1"/>
      <w:numFmt w:val="lowerRoman"/>
      <w:lvlText w:val="%1)"/>
      <w:lvlJc w:val="right"/>
      <w:pPr>
        <w:ind w:left="1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5" w:hanging="360"/>
      </w:pPr>
    </w:lvl>
    <w:lvl w:ilvl="2" w:tplc="0809001B" w:tentative="1">
      <w:start w:val="1"/>
      <w:numFmt w:val="lowerRoman"/>
      <w:lvlText w:val="%3."/>
      <w:lvlJc w:val="right"/>
      <w:pPr>
        <w:ind w:left="3205" w:hanging="180"/>
      </w:pPr>
    </w:lvl>
    <w:lvl w:ilvl="3" w:tplc="0809000F" w:tentative="1">
      <w:start w:val="1"/>
      <w:numFmt w:val="decimal"/>
      <w:lvlText w:val="%4."/>
      <w:lvlJc w:val="left"/>
      <w:pPr>
        <w:ind w:left="3925" w:hanging="360"/>
      </w:pPr>
    </w:lvl>
    <w:lvl w:ilvl="4" w:tplc="08090019" w:tentative="1">
      <w:start w:val="1"/>
      <w:numFmt w:val="lowerLetter"/>
      <w:lvlText w:val="%5."/>
      <w:lvlJc w:val="left"/>
      <w:pPr>
        <w:ind w:left="4645" w:hanging="360"/>
      </w:pPr>
    </w:lvl>
    <w:lvl w:ilvl="5" w:tplc="0809001B" w:tentative="1">
      <w:start w:val="1"/>
      <w:numFmt w:val="lowerRoman"/>
      <w:lvlText w:val="%6."/>
      <w:lvlJc w:val="right"/>
      <w:pPr>
        <w:ind w:left="5365" w:hanging="180"/>
      </w:pPr>
    </w:lvl>
    <w:lvl w:ilvl="6" w:tplc="0809000F" w:tentative="1">
      <w:start w:val="1"/>
      <w:numFmt w:val="decimal"/>
      <w:lvlText w:val="%7."/>
      <w:lvlJc w:val="left"/>
      <w:pPr>
        <w:ind w:left="6085" w:hanging="360"/>
      </w:pPr>
    </w:lvl>
    <w:lvl w:ilvl="7" w:tplc="08090019" w:tentative="1">
      <w:start w:val="1"/>
      <w:numFmt w:val="lowerLetter"/>
      <w:lvlText w:val="%8."/>
      <w:lvlJc w:val="left"/>
      <w:pPr>
        <w:ind w:left="6805" w:hanging="360"/>
      </w:pPr>
    </w:lvl>
    <w:lvl w:ilvl="8" w:tplc="080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7" w15:restartNumberingAfterBreak="0">
    <w:nsid w:val="5AAF237B"/>
    <w:multiLevelType w:val="multilevel"/>
    <w:tmpl w:val="0809001D"/>
    <w:styleLink w:val="Styl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FBB4171"/>
    <w:multiLevelType w:val="hybridMultilevel"/>
    <w:tmpl w:val="A31C01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C1774"/>
    <w:multiLevelType w:val="hybridMultilevel"/>
    <w:tmpl w:val="071E8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D6243"/>
    <w:multiLevelType w:val="hybridMultilevel"/>
    <w:tmpl w:val="C9F083E6"/>
    <w:lvl w:ilvl="0" w:tplc="87DA44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E1FD8"/>
    <w:multiLevelType w:val="multilevel"/>
    <w:tmpl w:val="06903456"/>
    <w:styleLink w:val="Style1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86314"/>
    <w:multiLevelType w:val="hybridMultilevel"/>
    <w:tmpl w:val="8452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0A"/>
    <w:rsid w:val="000C7658"/>
    <w:rsid w:val="001970A5"/>
    <w:rsid w:val="001E1FD6"/>
    <w:rsid w:val="002020E5"/>
    <w:rsid w:val="00215416"/>
    <w:rsid w:val="0027432F"/>
    <w:rsid w:val="00343CEA"/>
    <w:rsid w:val="00392507"/>
    <w:rsid w:val="00437F53"/>
    <w:rsid w:val="0049414C"/>
    <w:rsid w:val="004D3A50"/>
    <w:rsid w:val="0050061A"/>
    <w:rsid w:val="00512B96"/>
    <w:rsid w:val="00544BA0"/>
    <w:rsid w:val="006030D1"/>
    <w:rsid w:val="00687F09"/>
    <w:rsid w:val="00781178"/>
    <w:rsid w:val="007C768C"/>
    <w:rsid w:val="0089464C"/>
    <w:rsid w:val="008C11AB"/>
    <w:rsid w:val="009D09E4"/>
    <w:rsid w:val="009E6EB3"/>
    <w:rsid w:val="00AB42A1"/>
    <w:rsid w:val="00B31549"/>
    <w:rsid w:val="00C15BB8"/>
    <w:rsid w:val="00C23493"/>
    <w:rsid w:val="00CC38E8"/>
    <w:rsid w:val="00D37C0A"/>
    <w:rsid w:val="00D4525E"/>
    <w:rsid w:val="00E27508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0063"/>
  <w15:chartTrackingRefBased/>
  <w15:docId w15:val="{8B76C6EC-2F33-48F3-81E7-8E1EFAD6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C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C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C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C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7C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7C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7C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7C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7C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C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C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C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7C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7C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7C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7C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7C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7C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7C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C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7C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7C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7C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7C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7C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C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C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7C0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C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E1FD6"/>
    <w:pPr>
      <w:numPr>
        <w:numId w:val="7"/>
      </w:numPr>
    </w:pPr>
  </w:style>
  <w:style w:type="numbering" w:customStyle="1" w:styleId="Style2">
    <w:name w:val="Style2"/>
    <w:uiPriority w:val="99"/>
    <w:rsid w:val="001E1FD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Ball</dc:creator>
  <cp:keywords/>
  <dc:description/>
  <cp:lastModifiedBy>Steve Lee</cp:lastModifiedBy>
  <cp:revision>3</cp:revision>
  <dcterms:created xsi:type="dcterms:W3CDTF">2024-01-27T12:20:00Z</dcterms:created>
  <dcterms:modified xsi:type="dcterms:W3CDTF">2024-01-27T12:23:00Z</dcterms:modified>
</cp:coreProperties>
</file>