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2098" w:right="2494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 </w:t>
      </w:r>
    </w:p>
    <w:p>
      <w:pPr>
        <w:pStyle w:val="Heading1"/>
        <w:widowControl w:val="false"/>
        <w:suppressAutoHyphens w:val="true"/>
        <w:bidi w:val="0"/>
        <w:spacing w:before="33" w:after="0"/>
        <w:ind w:left="1814" w:right="2381" w:hanging="0"/>
        <w:jc w:val="center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held at Wilby Primary School on 25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November 2024 at 19.00</w:t>
      </w:r>
      <w:r>
        <w:rPr>
          <w:rFonts w:ascii="Calibri" w:hAnsi="Calibri"/>
        </w:rPr>
        <w:t xml:space="preserve"> 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Present: Cllr Steve Lee (Chair), Cllr Robin Cross (Vice-Chair) </w:t>
      </w:r>
      <w:r>
        <w:rPr>
          <w:rFonts w:ascii="Calibri" w:hAnsi="Calibri"/>
        </w:rPr>
        <w:t xml:space="preserve">Cllr Helen Ball </w:t>
      </w:r>
      <w:r>
        <w:rPr>
          <w:rFonts w:ascii="Calibri" w:hAnsi="Calibri"/>
        </w:rPr>
        <w:t>and Cllr Rebecca Regis.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MINUTES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 - </w:t>
      </w:r>
      <w:r>
        <w:rPr>
          <w:rFonts w:ascii="Calibri" w:hAnsi="Calibri"/>
          <w:b/>
          <w:bCs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- </w:t>
      </w:r>
      <w:r>
        <w:rPr>
          <w:rFonts w:ascii="Calibri" w:hAnsi="Calibri"/>
          <w:b/>
          <w:bCs/>
        </w:rPr>
        <w:t>N/A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 -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ascii="Calibri" w:hAnsi="Calibri"/>
          <w:b/>
          <w:bCs/>
        </w:rPr>
        <w:t>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12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September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 –</w:t>
      </w:r>
      <w:r>
        <w:rPr>
          <w:rFonts w:ascii="Calibri" w:hAnsi="Calibri"/>
          <w:b w:val="false"/>
          <w:bCs w:val="false"/>
        </w:rPr>
        <w:t xml:space="preserve"> Proposed</w:t>
      </w:r>
      <w:r>
        <w:rPr>
          <w:rFonts w:ascii="Calibri" w:hAnsi="Calibri"/>
          <w:b w:val="false"/>
          <w:bCs w:val="false"/>
        </w:rPr>
        <w:t xml:space="preserve"> and seconded. </w:t>
      </w:r>
      <w:r>
        <w:rPr>
          <w:rFonts w:ascii="Calibri" w:hAnsi="Calibri"/>
          <w:b w:val="false"/>
          <w:bCs w:val="false"/>
        </w:rPr>
        <w:t>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(c) Cllr Linders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/>
      </w:pPr>
      <w:r>
        <w:rPr>
          <w:rStyle w:val="InternetLink"/>
          <w:rFonts w:ascii="Calibri" w:hAnsi="Calibri"/>
          <w:b/>
          <w:bCs/>
          <w:color w:val="000000"/>
          <w:u w:val="none"/>
        </w:rPr>
        <w:t>Henry Lloyd entered meeting – 19.25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(d) Cllr Lloyd’s report - </w:t>
      </w:r>
      <w:r>
        <w:rPr>
          <w:rStyle w:val="InternetLink"/>
          <w:rFonts w:ascii="Calibri" w:hAnsi="Calibri"/>
          <w:b w:val="false"/>
          <w:bCs w:val="false"/>
        </w:rPr>
        <w:t>https://www.henryjameslloyd.com/p/county-november-report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Cllrs Linder and Lloyd raised the upcoming White Paper in relation to devolution in Norfolk and Suffolk.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spacing w:val="0"/>
        </w:rPr>
      </w:pPr>
      <w:r>
        <w:rPr>
          <w:color w:val="auto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color w:val="auto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</w:rPr>
        <w:t>Councillors raised questions and discussed the submitted reports with Cllrs Lloyd and Linder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discussed the water usage at the Brome development site as well as whether there was any additional information around the White Paper.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963" w:hanging="0"/>
        <w:rPr>
          <w:rFonts w:ascii="Calibri" w:hAnsi="Calibri"/>
        </w:rPr>
      </w:pPr>
      <w:r>
        <w:rPr/>
        <w:t xml:space="preserve">Cllr Lee raised funding discrepancies to Cllr Lloyd and Locality Funding was also discussed. Clerk </w:t>
      </w:r>
      <w:r>
        <w:rPr/>
        <w:t xml:space="preserve">had previously </w:t>
      </w:r>
      <w:r>
        <w:rPr/>
        <w:t>forward</w:t>
      </w:r>
      <w:r>
        <w:rPr/>
        <w:t>ed</w:t>
      </w:r>
      <w:r>
        <w:rPr/>
        <w:t xml:space="preserve"> background emails to Cllr Lloyd for review.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Website – motion to approve moving Wilby PC to a .gov.uk domain and mailbox - </w:t>
      </w:r>
      <w:r>
        <w:rPr>
          <w:rFonts w:ascii="Calibri" w:hAnsi="Calibri"/>
          <w:b/>
          <w:bCs/>
        </w:rPr>
        <w:t>Proposed and seconded - approved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Banking – </w:t>
      </w:r>
      <w:r>
        <w:rPr>
          <w:rFonts w:ascii="Calibri" w:hAnsi="Calibri"/>
          <w:b/>
          <w:bCs/>
        </w:rPr>
        <w:t>No update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VETS Defibrillator -  motion to approve VETs and CPR training for both current and new volunteers - </w:t>
      </w:r>
      <w:r>
        <w:rPr>
          <w:rFonts w:ascii="Calibri" w:hAnsi="Calibri"/>
          <w:b/>
          <w:bCs/>
        </w:rPr>
        <w:t>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 members of the public present.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– </w:t>
      </w:r>
      <w:r>
        <w:rPr>
          <w:rFonts w:ascii="Calibri" w:hAnsi="Calibri"/>
          <w:b w:val="false"/>
          <w:bCs w:val="false"/>
        </w:rPr>
        <w:t>Deferred until the following meeting.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 xml:space="preserve">(a) </w:t>
      </w:r>
      <w:hyperlink r:id="rId3">
        <w:r>
          <w:rPr>
            <w:rStyle w:val="InternetLink"/>
            <w:rFonts w:ascii="Calibri" w:hAnsi="Calibri"/>
          </w:rPr>
          <w:t>Finance Report</w:t>
        </w:r>
      </w:hyperlink>
      <w:r>
        <w:rPr>
          <w:rStyle w:val="InternetLink"/>
          <w:rFonts w:ascii="Calibri" w:hAnsi="Calibri"/>
          <w:color w:val="auto"/>
          <w:u w:val="none"/>
        </w:rPr>
        <w:t xml:space="preserve"> </w:t>
      </w:r>
      <w:r>
        <w:rPr>
          <w:rStyle w:val="InternetLink"/>
          <w:rFonts w:ascii="Calibri" w:hAnsi="Calibri"/>
          <w:color w:val="auto"/>
          <w:u w:val="none"/>
        </w:rPr>
        <w:t>given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>To note the precept received: £3046.00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Wilby Village Hall - £101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SALC Payroll - £54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SALC Training - £42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Printer ink - £9.75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Mailbox renewal due 30.11.24 - £168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jc w:val="both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(c) To consider donations to: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CAB –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 £25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East Anglia Air Ambulance –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 £25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(d) To note the NALC NJC agreed pay award: </w:t>
      </w:r>
      <w:hyperlink r:id="rId4">
        <w:r>
          <w:rPr>
            <w:rStyle w:val="InternetLink"/>
            <w:rFonts w:eastAsia="Carlito" w:cs="Carlito" w:ascii="Calibri" w:hAnsi="Calibri"/>
            <w:b w:val="false"/>
            <w:bCs w:val="false"/>
            <w:color w:val="auto"/>
            <w:kern w:val="0"/>
            <w:sz w:val="22"/>
            <w:szCs w:val="22"/>
            <w:lang w:val="en-US" w:eastAsia="en-US" w:bidi="ar-SA"/>
          </w:rPr>
          <w:t>here</w:t>
        </w:r>
      </w:hyperlink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bCs w:val="false"/>
          <w:shd w:fill="auto" w:val="clear"/>
        </w:rPr>
        <w:t>To note the upcoming planning application for a wind turbine at Prairie Field, Stradbroke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5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Financial Regulations</w:t>
        </w:r>
      </w:hyperlink>
      <w:r>
        <w:rPr>
          <w:rStyle w:val="InternetLink"/>
          <w:rFonts w:ascii="Calibri" w:hAnsi="Calibri"/>
          <w:b w:val="false"/>
          <w:bCs w:val="false"/>
          <w:i w:val="false"/>
          <w:iCs w:val="false"/>
          <w:u w:val="none"/>
          <w:shd w:fill="auto" w:val="clear"/>
        </w:rPr>
        <w:t xml:space="preserve"> </w:t>
      </w:r>
      <w:r>
        <w:rPr>
          <w:rStyle w:val="InternetLink"/>
          <w:rFonts w:ascii="Calibri" w:hAnsi="Calibri"/>
          <w:b w:val="false"/>
          <w:bCs w:val="false"/>
          <w:i w:val="false"/>
          <w:iCs w:val="false"/>
          <w:color w:val="000000"/>
          <w:u w:val="none"/>
          <w:shd w:fill="auto" w:val="clear"/>
        </w:rPr>
        <w:t>–</w:t>
      </w:r>
      <w:r>
        <w:rPr>
          <w:rStyle w:val="InternetLink"/>
          <w:rFonts w:ascii="Calibri" w:hAnsi="Calibri"/>
          <w:b/>
          <w:bCs/>
          <w:i w:val="false"/>
          <w:iCs w:val="false"/>
          <w:color w:val="000000"/>
          <w:u w:val="none"/>
          <w:shd w:fill="auto" w:val="clear"/>
        </w:rPr>
        <w:t xml:space="preserve"> proposed and seconded;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(b) </w:t>
      </w:r>
      <w:hyperlink r:id="rId6">
        <w:r>
          <w:rPr>
            <w:rStyle w:val="InternetLink"/>
            <w:rFonts w:ascii="Calibri" w:hAnsi="Calibri"/>
            <w:b w:val="false"/>
            <w:bCs w:val="false"/>
            <w:shd w:fill="auto" w:val="clear"/>
          </w:rPr>
          <w:t>General Reserves</w:t>
        </w:r>
      </w:hyperlink>
      <w:r>
        <w:rPr/>
        <w:t xml:space="preserve"> </w:t>
      </w:r>
      <w:r>
        <w:rPr>
          <w:rStyle w:val="InternetLink"/>
          <w:rFonts w:ascii="Calibri" w:hAnsi="Calibri"/>
          <w:b w:val="false"/>
          <w:bCs w:val="false"/>
          <w:i w:val="false"/>
          <w:iCs w:val="false"/>
          <w:color w:val="000000"/>
          <w:u w:val="none"/>
          <w:shd w:fill="auto" w:val="clear"/>
        </w:rPr>
        <w:t xml:space="preserve">– to have EMR abbreviation clarified as Earmarked Reserves (definintion included) and date approved added to all documents (version control). Term changed to 12 months for reserves. Change formating/margins. - </w:t>
      </w:r>
      <w:r>
        <w:rPr>
          <w:rStyle w:val="InternetLink"/>
          <w:rFonts w:ascii="Calibri" w:hAnsi="Calibri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</w:rPr>
        <w:t>Proposed seconded and approved subject to amendments being made as discussed and agreed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/>
      </w:pPr>
      <w:r>
        <w:rPr>
          <w:rFonts w:ascii="Calibri" w:hAnsi="Calibri"/>
        </w:rPr>
        <w:t xml:space="preserve">(c) </w:t>
      </w:r>
      <w:hyperlink r:id="rId7">
        <w:r>
          <w:rPr>
            <w:rStyle w:val="InternetLink"/>
            <w:rFonts w:ascii="Calibri" w:hAnsi="Calibri"/>
          </w:rPr>
          <w:t>Internal Controls</w:t>
        </w:r>
      </w:hyperlink>
      <w:r>
        <w:rPr>
          <w:rStyle w:val="InternetLink"/>
          <w:rFonts w:ascii="Calibri" w:hAnsi="Calibri"/>
        </w:rPr>
        <w:t xml:space="preserve"> </w:t>
      </w:r>
      <w:r>
        <w:rPr>
          <w:rStyle w:val="InternetLink"/>
          <w:rFonts w:ascii="Calibri" w:hAnsi="Calibri"/>
          <w:color w:val="000000"/>
          <w:u w:val="none"/>
        </w:rPr>
        <w:t xml:space="preserve">– version control. </w:t>
      </w:r>
      <w:r>
        <w:rPr>
          <w:rStyle w:val="InternetLink"/>
          <w:rFonts w:ascii="Calibri" w:hAnsi="Calibri"/>
          <w:b/>
          <w:bCs/>
          <w:color w:val="000000"/>
          <w:u w:val="none"/>
        </w:rPr>
        <w:t>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To note the proposed meeting dates for 2025: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Wilby Green and Asset Register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A query was raised by a member of the public in relation to a memorial bench; details of Shelia Pipe from the PCC (Parochial Church Council) were forwarded on.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9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2025.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Meeting closed – 21.09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0.1pt;margin-top:302.1pt;width:514.15pt;height:171.8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Cllr%20Reports/2024/Councillor%20Report%20Nov%2024.docx" TargetMode="External"/><Relationship Id="rId3" Type="http://schemas.openxmlformats.org/officeDocument/2006/relationships/hyperlink" Target="../../../Finance/2024-2025/Reconcilliation%202425.xlsx" TargetMode="External"/><Relationship Id="rId4" Type="http://schemas.openxmlformats.org/officeDocument/2006/relationships/hyperlink" Target="https://www.nalc.gov.uk/resource/local-government-services-pay-agreement-2024-25.html?utm_source=SALC+Payroll+Service&amp;utm_medium=Email" TargetMode="External"/><Relationship Id="rId5" Type="http://schemas.openxmlformats.org/officeDocument/2006/relationships/hyperlink" Target="../../../Policies/NALC%20model%20financial%20regulations%202024.docx" TargetMode="External"/><Relationship Id="rId6" Type="http://schemas.openxmlformats.org/officeDocument/2006/relationships/hyperlink" Target="../../../Policies/General%20Reserves%20Policy.docx" TargetMode="External"/><Relationship Id="rId7" Type="http://schemas.openxmlformats.org/officeDocument/2006/relationships/hyperlink" Target="../../../Policies/Internal%20Control%20Policy.doc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Application>LibreOffice/7.4.0.3$Windows_X86_64 LibreOffice_project/f85e47c08ddd19c015c0114a68350214f7066f5a</Application>
  <AppVersion>15.0000</AppVersion>
  <Pages>3</Pages>
  <Words>619</Words>
  <Characters>3383</Characters>
  <CharactersWithSpaces>3968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2024-12-20T10:30:50Z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