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docx" ContentType="application/vnd.openxmlformats-officedocument.wordprocessingml.document"/>
  <Override PartName="/word/embeddings/oleObject2.xlsx" ContentType="application/vnd.openxmlformats-officedocument.spreadsheetml.sheet"/>
  <Override PartName="/word/embeddings/oleObject3.docx" ContentType="application/vnd.openxmlformats-officedocument.wordprocessingml.document"/>
  <Override PartName="/word/header1.xml" ContentType="application/vnd.openxmlformats-officedocument.wordprocessingml.header+xml"/>
  <Override PartName="/word/media/image1.bmp" ContentType="image/bmp"/>
  <Override PartName="/word/media/image2.bmp" ContentType="image/bmp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 w:val="false"/>
        <w:suppressAutoHyphens w:val="true"/>
        <w:bidi w:val="0"/>
        <w:spacing w:before="33" w:after="0"/>
        <w:ind w:left="1644" w:right="1928" w:hanging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Minutes of the meeting of Wilby Parish Council </w:t>
      </w:r>
    </w:p>
    <w:p>
      <w:pPr>
        <w:pStyle w:val="Heading1"/>
        <w:widowControl w:val="false"/>
        <w:suppressAutoHyphens w:val="true"/>
        <w:bidi w:val="0"/>
        <w:spacing w:before="33" w:after="0"/>
        <w:ind w:left="1531" w:right="1757" w:hanging="0"/>
        <w:jc w:val="center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held at Wilby Coronation Hall on 18</w:t>
      </w:r>
      <w:r>
        <w:rPr>
          <w:rFonts w:ascii="Calibri" w:hAnsi="Calibri"/>
          <w:b w:val="false"/>
          <w:bCs w:val="false"/>
          <w:vertAlign w:val="superscript"/>
        </w:rPr>
        <w:t>th</w:t>
      </w:r>
      <w:r>
        <w:rPr>
          <w:rFonts w:ascii="Calibri" w:hAnsi="Calibri"/>
          <w:b w:val="false"/>
          <w:bCs w:val="false"/>
        </w:rPr>
        <w:t xml:space="preserve"> July 2024 at 19.00</w:t>
      </w:r>
    </w:p>
    <w:p>
      <w:pPr>
        <w:pStyle w:val="TextBody"/>
        <w:spacing w:before="10" w:after="0"/>
        <w:rPr>
          <w:rFonts w:ascii="Calibri" w:hAnsi="Calibri"/>
          <w:b/>
          <w:b/>
          <w:sz w:val="24"/>
        </w:rPr>
      </w:pPr>
      <w:r>
        <w:rPr>
          <w:rFonts w:ascii="Calibri" w:hAnsi="Calibri"/>
          <w:b/>
          <w:sz w:val="24"/>
        </w:rPr>
      </w:r>
    </w:p>
    <w:p>
      <w:pPr>
        <w:pStyle w:val="Heading2"/>
        <w:ind w:left="113" w:hang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Present: Cllr Steve Lee (Chair), Cllr Robin Cross (Vice-Chair), Cllr Helen Ball and Anna Clarke (clerk) </w:t>
      </w:r>
    </w:p>
    <w:p>
      <w:pPr>
        <w:pStyle w:val="TextBody"/>
        <w:spacing w:before="11" w:after="0"/>
        <w:rPr>
          <w:rFonts w:ascii="Calibri" w:hAnsi="Calibri"/>
          <w:sz w:val="31"/>
        </w:rPr>
      </w:pPr>
      <w:r>
        <w:rPr>
          <w:rFonts w:ascii="Calibri" w:hAnsi="Calibri"/>
          <w:sz w:val="31"/>
        </w:rPr>
      </w:r>
    </w:p>
    <w:p>
      <w:pPr>
        <w:pStyle w:val="Heading1"/>
        <w:rPr>
          <w:rFonts w:ascii="Calibri" w:hAnsi="Calibri"/>
        </w:rPr>
      </w:pPr>
      <w:r>
        <w:rPr>
          <w:rFonts w:ascii="Calibri" w:hAnsi="Calibri"/>
        </w:rPr>
        <w:t>MINUTES</w:t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Chairman’s welcome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Apologies and approval of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absences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 xml:space="preserve">(a) Councillors to receive any apologies for absence. 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  <w:color w:val="000000"/>
        </w:rPr>
      </w:pPr>
      <w:r>
        <w:rPr>
          <w:rFonts w:ascii="Calibri" w:hAnsi="Calibri"/>
          <w:b w:val="false"/>
          <w:bCs w:val="false"/>
          <w:color w:val="000000"/>
        </w:rPr>
        <w:t>Apologies were received from Councillor Regis, County Councillor Linders and the Tree Warden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 xml:space="preserve">(b) Councillors to </w:t>
      </w:r>
      <w:r>
        <w:rPr>
          <w:rFonts w:ascii="Calibri" w:hAnsi="Calibri"/>
          <w:b/>
          <w:bCs/>
        </w:rPr>
        <w:t>vote</w:t>
      </w:r>
      <w:r>
        <w:rPr>
          <w:rFonts w:ascii="Calibri" w:hAnsi="Calibri"/>
          <w:b w:val="false"/>
          <w:bCs w:val="false"/>
        </w:rPr>
        <w:t xml:space="preserve"> on acceptance of any apologies received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ab/>
        <w:tab/>
        <w:tab/>
        <w:t>Agreed</w:t>
      </w:r>
    </w:p>
    <w:p>
      <w:pPr>
        <w:pStyle w:val="TextBody"/>
        <w:spacing w:before="1" w:after="0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receive Declarations of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Interest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Councillors to declare interests in subsequent agenda items as follows: 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0000"/>
        </w:rPr>
        <w:t>(a) Pecuniary Interests N/A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 xml:space="preserve">(b) Other registerable interests N/A 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>(c) Non-registerable interests N/A</w:t>
      </w:r>
    </w:p>
    <w:p>
      <w:pPr>
        <w:pStyle w:val="TextBody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consider requests for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 xml:space="preserve">dispensations </w:t>
      </w:r>
      <w:r>
        <w:rPr>
          <w:rFonts w:ascii="Calibri" w:hAnsi="Calibri"/>
          <w:b w:val="false"/>
          <w:bCs w:val="false"/>
        </w:rPr>
        <w:t>N/A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 xml:space="preserve">Councillor vacancies: To review any applications for co-option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None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112" w:hanging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resolve that the minutes of the meeting of the council</w:t>
      </w:r>
      <w:r>
        <w:rPr>
          <w:rFonts w:ascii="Calibri" w:hAnsi="Calibri"/>
          <w:b/>
          <w:spacing w:val="-18"/>
        </w:rPr>
        <w:t xml:space="preserve"> </w:t>
      </w:r>
      <w:r>
        <w:rPr>
          <w:rFonts w:ascii="Calibri" w:hAnsi="Calibri"/>
          <w:b/>
        </w:rPr>
        <w:t>as well as the Annual Parish Council Meeting held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on 22</w:t>
      </w:r>
      <w:r>
        <w:rPr>
          <w:rFonts w:ascii="Calibri" w:hAnsi="Calibri"/>
          <w:b/>
          <w:vertAlign w:val="superscript"/>
        </w:rPr>
        <w:t>nd</w:t>
      </w:r>
      <w:r>
        <w:rPr>
          <w:rFonts w:ascii="Calibri" w:hAnsi="Calibri"/>
          <w:b/>
        </w:rPr>
        <w:t xml:space="preserve"> May 2024 are a true and correct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 xml:space="preserve">record and signed by the Chair - </w:t>
      </w:r>
      <w:r>
        <w:rPr>
          <w:rFonts w:ascii="Calibri" w:hAnsi="Calibri"/>
          <w:b w:val="false"/>
          <w:bCs w:val="false"/>
        </w:rPr>
        <w:t>Agreed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County and District Councillors &amp; Footpath and Tree Warden Reports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(a) The Tree Warden will be attending a day meeting for Suffolk Tree Wardens on 20</w:t>
      </w:r>
      <w:r>
        <w:rPr>
          <w:rFonts w:ascii="Calibri" w:hAnsi="Calibri"/>
          <w:b w:val="false"/>
          <w:bCs w:val="false"/>
          <w:vertAlign w:val="superscript"/>
        </w:rPr>
        <w:t>th</w:t>
      </w:r>
      <w:r>
        <w:rPr>
          <w:rFonts w:ascii="Calibri" w:hAnsi="Calibri"/>
          <w:b w:val="false"/>
          <w:bCs w:val="false"/>
        </w:rPr>
        <w:t xml:space="preserve"> July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(b) The Footpath Warden has chosen to stand down from the position – Next Brunby news and next agenda to advertise for a replacement. Councillors noted some footpaths have been cut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position:absolute;margin-left:135.3pt;margin-top:2.25pt;width:21.15pt;height:21.15pt;mso-wrap-distance-right:0pt;mso-position-horizontal-relative:text;mso-position-vertical-relative:text" filled="f" o:ole="">
            <v:imagedata r:id="rId3" o:title=""/>
            <w10:wrap type="square"/>
          </v:shape>
          <o:OLEObject Type="Embed" ProgID="Word.Document.12" ShapeID="ole_rId2" DrawAspect="Icon" ObjectID="_547029109" r:id="rId2"/>
        </w:object>
      </w:r>
      <w:r>
        <w:rPr>
          <w:rFonts w:ascii="Calibri" w:hAnsi="Calibri"/>
          <w:b w:val="false"/>
          <w:bCs w:val="false"/>
        </w:rPr>
        <w:t>(c) Cllr Linders report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Councillors to raise any questions on submitted reports - None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  <w:b/>
        </w:rPr>
        <w:t>To receive Action Log updates/progress reports for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information on the following: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color w:val="000000"/>
        </w:rPr>
      </w:pPr>
      <w:r>
        <w:rPr>
          <w:rFonts w:ascii="Calibri" w:hAnsi="Calibri"/>
          <w:color w:val="000000"/>
        </w:rPr>
        <w:t>PC Flood Report – A request was placed in Brunby News and Church Close were contacted but no feedback. Item to be removed from agenda.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color w:val="000000"/>
        </w:rPr>
      </w:pPr>
      <w:r>
        <w:rPr>
          <w:rFonts w:ascii="Calibri" w:hAnsi="Calibri"/>
          <w:color w:val="000000"/>
        </w:rPr>
        <w:t>Highways Update – Clerk to contact Philip Faircloth-Mutton and provide CIL funds update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color w:val="000000"/>
        </w:rPr>
      </w:pPr>
      <w:r>
        <w:rPr>
          <w:rFonts w:ascii="Calibri" w:hAnsi="Calibri"/>
          <w:color w:val="000000"/>
        </w:rPr>
        <w:t xml:space="preserve">Wilby PC website – Clerk to investigate moving to a .gov.uk website and email provider.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64" w:leader="none"/>
        </w:tabs>
        <w:ind w:left="963" w:hanging="0"/>
        <w:rPr>
          <w:color w:val="000000"/>
        </w:rPr>
      </w:pPr>
      <w:r>
        <w:rPr>
          <w:rFonts w:ascii="Calibri" w:hAnsi="Calibri"/>
          <w:color w:val="000000"/>
        </w:rPr>
        <w:t xml:space="preserve">Clerk to update Councillor with issues on website. 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color w:val="000000"/>
        </w:rPr>
      </w:pPr>
      <w:r>
        <w:rPr>
          <w:rFonts w:ascii="Calibri" w:hAnsi="Calibri"/>
          <w:color w:val="000000"/>
        </w:rPr>
        <w:t xml:space="preserve">Banking – PC to move to online banking transactions. 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64" w:leader="none"/>
        </w:tabs>
        <w:rPr>
          <w:color w:val="000000"/>
        </w:rPr>
      </w:pPr>
      <w:r>
        <w:rPr>
          <w:rFonts w:ascii="Calibri" w:hAnsi="Calibri"/>
          <w:color w:val="000000"/>
        </w:rPr>
        <w:t>VETS Defibrillator – Further advertising in Brunby for additional volunteers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64" w:leader="none"/>
        </w:tabs>
        <w:ind w:left="112" w:hanging="0"/>
        <w:rPr/>
      </w:pPr>
      <w:r>
        <w:rPr/>
      </w:r>
    </w:p>
    <w:p>
      <w:pPr>
        <w:pStyle w:val="TextBody"/>
        <w:spacing w:before="8" w:after="0"/>
        <w:rPr>
          <w:rFonts w:ascii="Calibri" w:hAnsi="Calibri"/>
          <w:sz w:val="19"/>
        </w:rPr>
      </w:pPr>
      <w:r>
        <w:rPr>
          <w:rFonts w:ascii="Calibri" w:hAnsi="Calibri"/>
          <w:sz w:val="19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</w:rPr>
        <w:t>Brundish and Wilby Joint Planning Meeting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b w:val="false"/>
          <w:b w:val="false"/>
          <w:bCs w:val="false"/>
          <w:color w:val="000000"/>
        </w:rPr>
      </w:pPr>
      <w:r>
        <w:rPr>
          <w:rFonts w:ascii="Calibri" w:hAnsi="Calibri"/>
          <w:b w:val="false"/>
          <w:bCs w:val="false"/>
          <w:color w:val="000000"/>
        </w:rPr>
        <w:t>Summer event planning – Minutes to be shared with Councillors. PC to support advertising the event.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</w:rPr>
        <w:t>Signage at Wilby Green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rFonts w:ascii="Calibri" w:hAnsi="Calibri"/>
          <w:color w:val="000000"/>
        </w:rPr>
      </w:pPr>
      <w:r>
        <w:rPr>
          <w:rFonts w:ascii="Calibri" w:hAnsi="Calibri"/>
          <w:b w:val="false"/>
          <w:bCs w:val="false"/>
          <w:color w:val="000000"/>
        </w:rPr>
        <w:t>Deferred to following meeting.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b w:val="false"/>
          <w:b w:val="false"/>
          <w:bCs w:val="false"/>
          <w:color w:val="C9211E"/>
        </w:rPr>
      </w:pPr>
      <w:r>
        <w:rPr>
          <w:b w:val="false"/>
          <w:bCs w:val="false"/>
          <w:color w:val="C9211E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568"/>
        <w:rPr>
          <w:rFonts w:ascii="Calibri" w:hAnsi="Calibri"/>
        </w:rPr>
      </w:pPr>
      <w:r>
        <w:rPr>
          <w:rFonts w:ascii="Calibri" w:hAnsi="Calibri"/>
        </w:rPr>
        <w:t>Public participation session (15 minutes)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Councillors to receive questions or comments from the public on agenda items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color w:val="000000"/>
        </w:rPr>
      </w:pPr>
      <w:r>
        <w:rPr>
          <w:rFonts w:ascii="Calibri" w:hAnsi="Calibri"/>
          <w:b w:val="false"/>
          <w:bCs w:val="false"/>
          <w:color w:val="000000"/>
        </w:rPr>
        <w:t>None</w:t>
      </w:r>
    </w:p>
    <w:p>
      <w:pPr>
        <w:pStyle w:val="TextBody"/>
        <w:rPr>
          <w:rFonts w:ascii="Calibri" w:hAnsi="Calibri"/>
          <w:b/>
          <w:b/>
          <w:sz w:val="19"/>
        </w:rPr>
      </w:pPr>
      <w:r>
        <w:rPr>
          <w:rFonts w:ascii="Calibri" w:hAnsi="Calibri"/>
          <w:b/>
          <w:sz w:val="19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6" w:leader="none"/>
          <w:tab w:val="left" w:pos="681" w:leader="none"/>
        </w:tabs>
        <w:ind w:left="680" w:right="6548" w:hanging="681"/>
        <w:jc w:val="right"/>
        <w:rPr>
          <w:rFonts w:ascii="Calibri" w:hAnsi="Calibri"/>
        </w:rPr>
      </w:pPr>
      <w:r>
        <w:rPr>
          <w:rFonts w:ascii="Calibri" w:hAnsi="Calibri"/>
          <w:b/>
        </w:rPr>
        <w:t>To consider planning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</w:rPr>
        <w:t>applications</w:t>
      </w:r>
    </w:p>
    <w:p>
      <w:pPr>
        <w:pStyle w:val="ListParagraph"/>
        <w:widowControl w:val="false"/>
        <w:tabs>
          <w:tab w:val="clear" w:pos="720"/>
          <w:tab w:val="left" w:pos="566" w:leader="none"/>
          <w:tab w:val="left" w:pos="681" w:leader="none"/>
        </w:tabs>
        <w:suppressAutoHyphens w:val="true"/>
        <w:bidi w:val="0"/>
        <w:spacing w:before="0" w:after="0"/>
        <w:ind w:left="0" w:right="170" w:hanging="0"/>
        <w:jc w:val="left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ab/>
        <w:t>APPLICATION FOR LISTED BUILDING CONSENT - DC/24/03007  - Russel House, Russel Green, Wilby.</w:t>
      </w:r>
    </w:p>
    <w:p>
      <w:pPr>
        <w:pStyle w:val="ListParagraph"/>
        <w:widowControl w:val="false"/>
        <w:tabs>
          <w:tab w:val="clear" w:pos="720"/>
          <w:tab w:val="left" w:pos="566" w:leader="none"/>
          <w:tab w:val="left" w:pos="681" w:leader="none"/>
        </w:tabs>
        <w:suppressAutoHyphens w:val="true"/>
        <w:bidi w:val="0"/>
        <w:spacing w:before="0" w:after="0"/>
        <w:ind w:left="0" w:right="170" w:hanging="0"/>
        <w:jc w:val="left"/>
        <w:rPr/>
      </w:pPr>
      <w:r>
        <w:rPr>
          <w:rStyle w:val="InternetLink"/>
          <w:b w:val="false"/>
          <w:bCs w:val="false"/>
        </w:rPr>
        <w:t>https://planning.baberghmidsuffolk.gov.uk/online-applications/applicationDetails.do?keyVal=SG5R68SHGAP00&amp;activeTab=summary</w:t>
      </w:r>
    </w:p>
    <w:p>
      <w:pPr>
        <w:pStyle w:val="ListParagraph"/>
        <w:widowControl w:val="false"/>
        <w:tabs>
          <w:tab w:val="clear" w:pos="720"/>
          <w:tab w:val="left" w:pos="566" w:leader="none"/>
          <w:tab w:val="left" w:pos="681" w:leader="none"/>
        </w:tabs>
        <w:suppressAutoHyphens w:val="true"/>
        <w:bidi w:val="0"/>
        <w:spacing w:before="0" w:after="0"/>
        <w:ind w:left="0" w:right="170" w:hanging="0"/>
        <w:jc w:val="left"/>
        <w:rPr/>
      </w:pPr>
      <w:r>
        <w:rPr>
          <w:rStyle w:val="InternetLink"/>
          <w:b w:val="false"/>
          <w:bCs w:val="false"/>
          <w:color w:val="000000"/>
          <w:u w:val="none"/>
        </w:rPr>
        <w:t>Councillors agreed to support the application.</w:t>
      </w:r>
    </w:p>
    <w:p>
      <w:pPr>
        <w:pStyle w:val="ListParagraph"/>
        <w:widowControl w:val="false"/>
        <w:tabs>
          <w:tab w:val="clear" w:pos="720"/>
          <w:tab w:val="left" w:pos="566" w:leader="none"/>
          <w:tab w:val="left" w:pos="681" w:leader="none"/>
        </w:tabs>
        <w:suppressAutoHyphens w:val="true"/>
        <w:bidi w:val="0"/>
        <w:spacing w:before="0" w:after="0"/>
        <w:ind w:left="0" w:right="170" w:hanging="0"/>
        <w:jc w:val="left"/>
        <w:rPr>
          <w:rStyle w:val="InternetLink"/>
          <w:b w:val="false"/>
          <w:b w:val="false"/>
          <w:bCs w:val="false"/>
          <w:color w:val="C9211E"/>
          <w:u w:val="none"/>
        </w:rPr>
      </w:pPr>
      <w:r>
        <w:rPr>
          <w:b w:val="false"/>
          <w:bCs w:val="false"/>
          <w:color w:val="C9211E"/>
          <w:u w:val="none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/>
      </w:pPr>
      <w:r>
        <w:rPr>
          <w:rFonts w:ascii="Calibri" w:hAnsi="Calibri"/>
          <w:b/>
          <w:shd w:fill="auto" w:val="clear"/>
        </w:rPr>
        <w:t>Finance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79" w:hanging="0"/>
        <w:rPr>
          <w:rFonts w:ascii="Calibri" w:hAnsi="Calibri"/>
        </w:rPr>
      </w:pPr>
      <w:r>
        <w:rPr>
          <w:rFonts w:ascii="Calibri" w:hAnsi="Calibri"/>
        </w:rPr>
        <w:t>(a) To receive Finance</w:t>
      </w:r>
      <w:r>
        <w:rPr>
          <w:rFonts w:ascii="Calibri" w:hAnsi="Calibri"/>
          <w:spacing w:val="-1"/>
        </w:rPr>
        <w:t xml:space="preserve"> </w:t>
      </w:r>
      <w:r>
        <w:object>
          <v:shapetype id="_x0000_tole_rId4" coordsize="21600,21600" o:spt="ole_rId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" type="_x0000_tole_rId4" style="position:absolute;margin-left:179.05pt;margin-top:1.5pt;width:17.95pt;height:17.95pt;mso-wrap-distance-right:0pt;mso-position-horizontal-relative:text;mso-position-vertical-relative:text" filled="f" o:ole="">
            <v:imagedata r:id="rId5" o:title=""/>
            <w10:wrap type="square"/>
          </v:shape>
          <o:OLEObject Type="Embed" ProgID="Excel.Sheet.12" ShapeID="ole_rId4" DrawAspect="Icon" ObjectID="_233389233" r:id="rId4"/>
        </w:object>
      </w:r>
      <w:r>
        <w:rPr>
          <w:rFonts w:ascii="Calibri" w:hAnsi="Calibri"/>
        </w:rPr>
        <w:t xml:space="preserve">Report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79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ind w:left="2480" w:hanging="287"/>
        <w:jc w:val="left"/>
        <w:rPr>
          <w:rFonts w:ascii="Calibri" w:hAnsi="Calibri"/>
        </w:rPr>
      </w:pPr>
      <w:r>
        <w:rPr>
          <w:rFonts w:ascii="Calibri" w:hAnsi="Calibri"/>
        </w:rPr>
        <w:t>Bank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Reconciliation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ind w:left="2480" w:hanging="337"/>
        <w:jc w:val="left"/>
        <w:rPr>
          <w:rFonts w:ascii="Calibri" w:hAnsi="Calibri"/>
        </w:rPr>
      </w:pPr>
      <w:r>
        <w:rPr>
          <w:rFonts w:ascii="Calibri" w:hAnsi="Calibri"/>
        </w:rPr>
        <w:t>Budget 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Actual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spacing w:before="1" w:after="0"/>
        <w:ind w:left="2480" w:hanging="388"/>
        <w:jc w:val="left"/>
        <w:rPr>
          <w:rFonts w:ascii="Calibri" w:hAnsi="Calibri"/>
        </w:rPr>
      </w:pPr>
      <w:r>
        <w:rPr>
          <w:rFonts w:ascii="Calibri" w:hAnsi="Calibri"/>
        </w:rPr>
        <w:t>Receipts and Payments since last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meeting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>(b) To discuss pre approval of the Clerks salary for 12 months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481" w:leader="none"/>
        </w:tabs>
        <w:spacing w:before="1" w:after="0"/>
        <w:ind w:left="0" w:hanging="0"/>
        <w:jc w:val="left"/>
        <w:rPr>
          <w:rFonts w:ascii="Calibri" w:hAnsi="Calibri"/>
        </w:rPr>
      </w:pPr>
      <w:r>
        <w:rPr/>
        <w:t>Agreed to pay the Clerk monthly – until the Clerk’s ‘salary review date’ pending pay readjusting considerations.</w:t>
      </w:r>
    </w:p>
    <w:p>
      <w:pPr>
        <w:pStyle w:val="TextBody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79" w:hanging="0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79" w:hanging="0"/>
        <w:rPr>
          <w:highlight w:val="none"/>
          <w:shd w:fill="auto" w:val="clear"/>
        </w:rPr>
      </w:pPr>
      <w:r>
        <w:rPr>
          <w:rFonts w:ascii="Calibri" w:hAnsi="Calibri"/>
          <w:shd w:fill="auto" w:val="clear"/>
        </w:rPr>
        <w:t>(c) To authorise payments listed below:</w:t>
      </w:r>
    </w:p>
    <w:p>
      <w:pPr>
        <w:pStyle w:val="Heading3"/>
        <w:numPr>
          <w:ilvl w:val="2"/>
          <w:numId w:val="1"/>
        </w:numPr>
        <w:spacing w:lineRule="auto" w:line="276"/>
        <w:rPr/>
      </w:pPr>
      <w:r>
        <w:rPr>
          <w:rFonts w:eastAsia="Carlito" w:cs="Carlito" w:ascii="Calibri" w:hAnsi="Calibri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ab/>
        <w:t>APM refreshment expenses: £</w:t>
      </w:r>
      <w:r>
        <w:rPr>
          <w:rFonts w:eastAsia="Carlito" w:cs="Carlito" w:ascii="Calibri" w:hAnsi="Calibri"/>
          <w:b w:val="false"/>
          <w:bCs w:val="false"/>
          <w:color w:val="000000"/>
          <w:kern w:val="0"/>
          <w:sz w:val="22"/>
          <w:szCs w:val="22"/>
          <w:lang w:val="en-US" w:eastAsia="en-US" w:bidi="ar-SA"/>
        </w:rPr>
        <w:t>13.45 - approve</w:t>
      </w:r>
    </w:p>
    <w:p>
      <w:pPr>
        <w:pStyle w:val="Heading3"/>
        <w:numPr>
          <w:ilvl w:val="2"/>
          <w:numId w:val="1"/>
        </w:numPr>
        <w:spacing w:lineRule="auto" w:line="276"/>
        <w:rPr>
          <w:color w:val="000000"/>
        </w:rPr>
      </w:pPr>
      <w:r>
        <w:rPr>
          <w:rFonts w:eastAsia="Carlito" w:cs="Carlito" w:ascii="Calibri" w:hAnsi="Calibri"/>
          <w:b w:val="false"/>
          <w:bCs w:val="false"/>
          <w:color w:val="000000"/>
          <w:kern w:val="0"/>
          <w:sz w:val="22"/>
          <w:szCs w:val="22"/>
          <w:lang w:val="en-US" w:eastAsia="en-US" w:bidi="ar-SA"/>
        </w:rPr>
        <w:tab/>
        <w:t>Salaries: £356.60 - approve</w:t>
      </w:r>
    </w:p>
    <w:p>
      <w:pPr>
        <w:pStyle w:val="Heading3"/>
        <w:numPr>
          <w:ilvl w:val="2"/>
          <w:numId w:val="1"/>
        </w:numPr>
        <w:spacing w:lineRule="auto" w:line="276"/>
        <w:rPr>
          <w:color w:val="000000"/>
        </w:rPr>
      </w:pPr>
      <w:r>
        <w:rPr>
          <w:rFonts w:eastAsia="Carlito" w:cs="Carlito" w:ascii="Calibri" w:hAnsi="Calibri"/>
          <w:b w:val="false"/>
          <w:bCs w:val="false"/>
          <w:color w:val="000000"/>
          <w:kern w:val="0"/>
          <w:sz w:val="22"/>
          <w:szCs w:val="22"/>
          <w:lang w:val="en-US" w:eastAsia="en-US" w:bidi="ar-SA"/>
        </w:rPr>
        <w:tab/>
        <w:t>Stamps: £6.80 - approve</w:t>
      </w:r>
    </w:p>
    <w:p>
      <w:pPr>
        <w:pStyle w:val="Heading3"/>
        <w:numPr>
          <w:ilvl w:val="2"/>
          <w:numId w:val="1"/>
        </w:numPr>
        <w:spacing w:lineRule="auto" w:line="276"/>
        <w:rPr>
          <w:color w:val="000000"/>
        </w:rPr>
      </w:pPr>
      <w:r>
        <w:rPr>
          <w:rFonts w:eastAsia="Carlito" w:cs="Carlito" w:ascii="Calibri" w:hAnsi="Calibri"/>
          <w:b w:val="false"/>
          <w:bCs w:val="false"/>
          <w:color w:val="000000"/>
          <w:kern w:val="0"/>
          <w:sz w:val="22"/>
          <w:szCs w:val="22"/>
          <w:lang w:val="en-US" w:eastAsia="en-US" w:bidi="ar-SA"/>
        </w:rPr>
        <w:tab/>
      </w:r>
      <w:r>
        <w:rPr>
          <w:rFonts w:ascii="Calibri" w:hAnsi="Calibri"/>
          <w:b w:val="false"/>
          <w:bCs w:val="false"/>
          <w:color w:val="000000"/>
          <w:sz w:val="22"/>
          <w:szCs w:val="22"/>
        </w:rPr>
        <w:t>Community Heartbeat VETS invoice: £120 - approve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/>
          <w:shd w:fill="auto" w:val="clear"/>
        </w:rPr>
        <w:t>AGAR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shd w:fill="auto" w:val="clear"/>
        </w:rPr>
        <w:t>Clerk submitted documentation to PFK Littlejohn and Heelis &amp; Lodge. Bank statements for the full duration were unable to be submitted due to lack of access to the PC account. Now resolved.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shd w:fill="auto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/>
          <w:shd w:fill="auto" w:val="clear"/>
        </w:rPr>
        <w:t>Policies for review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hd w:fill="auto" w:val="clear"/>
        </w:rPr>
        <w:t xml:space="preserve">(a) </w:t>
      </w:r>
      <w:r>
        <w:object>
          <v:shapetype id="_x0000_tole_rId6" coordsize="21600,21600" o:spt="ole_rId6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6" type="_x0000_tole_rId6" style="position:absolute;margin-left:128.9pt;margin-top:15.9pt;width:17.95pt;height:17.95pt;mso-wrap-distance-right:0pt;mso-position-horizontal-relative:text;mso-position-vertical-relative:text" filled="f" o:ole="">
            <v:imagedata r:id="rId7" o:title=""/>
            <w10:wrap type="square"/>
          </v:shape>
          <o:OLEObject Type="Embed" ProgID="Word.Document.12" ShapeID="ole_rId6" DrawAspect="Icon" ObjectID="_882334403" r:id="rId6"/>
        </w:object>
      </w:r>
      <w:r>
        <w:rPr>
          <w:rFonts w:ascii="Calibri" w:hAnsi="Calibri"/>
          <w:b w:val="false"/>
          <w:bCs w:val="false"/>
          <w:shd w:fill="auto" w:val="clear"/>
        </w:rPr>
        <w:t>TBC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hd w:fill="auto" w:val="clear"/>
        </w:rPr>
        <w:t>(b) Standing Orders – Proposed and seconded.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hd w:fill="auto" w:val="clear"/>
        </w:rPr>
        <w:t xml:space="preserve">(c) </w:t>
      </w:r>
      <w:r>
        <w:rPr>
          <w:rFonts w:ascii="Calibri" w:hAnsi="Calibri"/>
          <w:b w:val="false"/>
          <w:bCs w:val="false"/>
          <w:i/>
          <w:iCs/>
          <w:shd w:fill="auto" w:val="clear"/>
        </w:rPr>
        <w:t>Financial Regulations – on hold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highlight w:val="none"/>
          <w:shd w:fill="auto" w:val="clear"/>
        </w:rPr>
      </w:pPr>
      <w:r>
        <w:rPr>
          <w:rFonts w:ascii="Calibri" w:hAnsi="Calibri"/>
          <w:shd w:fill="auto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</w:rPr>
      </w:pPr>
      <w:r>
        <w:rPr>
          <w:rFonts w:ascii="Calibri" w:hAnsi="Calibri"/>
          <w:b/>
        </w:rPr>
        <w:t>Items for consideration for inclusion on the next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agenda</w:t>
      </w:r>
    </w:p>
    <w:p>
      <w:pPr>
        <w:pStyle w:val="TextBody"/>
        <w:spacing w:before="11" w:after="0"/>
        <w:rPr>
          <w:rFonts w:ascii="Calibri" w:hAnsi="Calibri"/>
          <w:b/>
          <w:b/>
          <w:sz w:val="31"/>
        </w:rPr>
      </w:pPr>
      <w:r>
        <w:rPr>
          <w:rFonts w:ascii="Calibri" w:hAnsi="Calibri"/>
          <w:b/>
          <w:sz w:val="31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48" w:leader="none"/>
        </w:tabs>
        <w:ind w:left="447" w:hanging="335"/>
        <w:rPr>
          <w:rFonts w:ascii="Calibri" w:hAnsi="Calibri"/>
        </w:rPr>
      </w:pPr>
      <w:r>
        <w:rPr>
          <w:rFonts w:ascii="Calibri" w:hAnsi="Calibri"/>
          <w:b/>
        </w:rPr>
        <w:t xml:space="preserve">    </w:t>
      </w:r>
      <w:r>
        <w:rPr>
          <w:rFonts w:ascii="Calibri" w:hAnsi="Calibri"/>
          <w:b/>
        </w:rPr>
        <w:t>Correspondence for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Information</w:t>
      </w:r>
    </w:p>
    <w:p>
      <w:pPr>
        <w:pStyle w:val="TextBody"/>
        <w:spacing w:before="60" w:after="0"/>
        <w:ind w:left="680" w:right="244" w:hanging="0"/>
        <w:jc w:val="both"/>
        <w:rPr>
          <w:rFonts w:ascii="Calibri" w:hAnsi="Calibri"/>
          <w:i w:val="false"/>
          <w:i w:val="false"/>
          <w:iCs w:val="false"/>
        </w:rPr>
      </w:pPr>
      <w:r>
        <w:rPr>
          <w:rFonts w:ascii="Calibri" w:hAnsi="Calibri"/>
          <w:i w:val="false"/>
          <w:iCs w:val="false"/>
        </w:rPr>
        <w:t>Invoice from Anglia Charging received in error. Village Hall Committee to resolve. Issued invoice negating the charge and apology issued.</w:t>
      </w:r>
    </w:p>
    <w:p>
      <w:pPr>
        <w:pStyle w:val="TextBody"/>
        <w:spacing w:before="11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Items from Parish Councillors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b w:val="false"/>
          <w:b w:val="false"/>
          <w:bCs w:val="false"/>
          <w:color w:val="000000"/>
        </w:rPr>
      </w:pPr>
      <w:r>
        <w:rPr>
          <w:rFonts w:ascii="Calibri" w:hAnsi="Calibri"/>
          <w:b w:val="false"/>
          <w:bCs w:val="false"/>
          <w:color w:val="000000"/>
        </w:rPr>
        <w:t>VH and PC communication link being established.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</w:rPr>
      </w:pPr>
      <w:r>
        <w:rPr>
          <w:rFonts w:ascii="Calibri" w:hAnsi="Calibri"/>
        </w:rPr>
        <w:t>Date of next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meeting</w:t>
      </w:r>
    </w:p>
    <w:p>
      <w:pPr>
        <w:pStyle w:val="TextBody"/>
        <w:spacing w:before="61" w:after="0"/>
        <w:ind w:left="680" w:hanging="0"/>
        <w:jc w:val="both"/>
        <w:rPr>
          <w:color w:val="000000"/>
        </w:rPr>
      </w:pPr>
      <w:r>
        <w:rPr>
          <w:rFonts w:ascii="Calibri" w:hAnsi="Calibri"/>
          <w:color w:val="000000"/>
        </w:rPr>
        <w:t>12</w:t>
      </w:r>
      <w:r>
        <w:rPr>
          <w:rFonts w:ascii="Calibri" w:hAnsi="Calibri"/>
          <w:color w:val="000000"/>
          <w:vertAlign w:val="superscript"/>
        </w:rPr>
        <w:t>th</w:t>
      </w:r>
      <w:r>
        <w:rPr>
          <w:rFonts w:ascii="Calibri" w:hAnsi="Calibri"/>
          <w:color w:val="000000"/>
        </w:rPr>
        <w:t xml:space="preserve"> September 2024. </w:t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A. Clarke</w:t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Clerk to the Council</w:t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Meeting close 20.48</w:t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</w:rPr>
      </w:pPr>
      <w:r>
        <w:rPr>
          <w:rFonts w:ascii="Calibri" w:hAnsi="Calibri"/>
          <w:i/>
        </w:rPr>
        <w:t>Approved by Cllr. Lee, Chair…………………………………….…………………………………….Date ………………..</w:t>
      </w:r>
    </w:p>
    <w:sectPr>
      <w:headerReference w:type="default" r:id="rId8"/>
      <w:footerReference w:type="default" r:id="rId9"/>
      <w:type w:val="nextPage"/>
      <w:pgSz w:w="11906" w:h="16838"/>
      <w:pgMar w:left="760" w:right="860" w:gutter="0" w:header="260" w:top="543" w:footer="529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 wp14:anchorId="7BEE936C">
              <wp:simplePos x="0" y="0"/>
              <wp:positionH relativeFrom="page">
                <wp:posOffset>6159500</wp:posOffset>
              </wp:positionH>
              <wp:positionV relativeFrom="page">
                <wp:posOffset>10217150</wp:posOffset>
              </wp:positionV>
              <wp:extent cx="891540" cy="139700"/>
              <wp:effectExtent l="0" t="0" r="0" b="0"/>
              <wp:wrapNone/>
              <wp:docPr id="2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72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5" w:after="0"/>
                            <w:ind w:left="20" w:hanging="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>SALC August 2018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485pt;margin-top:804.5pt;width:70.15pt;height:10.95pt;mso-wrap-style:square;v-text-anchor:top;mso-position-horizontal-relative:page;mso-position-vertical-relative:page" wp14:anchorId="7BEE936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5" w:after="0"/>
                      <w:ind w:left="20" w:hanging="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</w:rPr>
                      <w:t>SALC August 2018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pict>
        <v:shapetype id="_x0000_t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" o:spid="shape_0" fillcolor="silver" stroked="f" o:allowincell="f" style="position:absolute;margin-left:0.1pt;margin-top:302.15pt;width:514.05pt;height:171.7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DRAFT" trim="t" style="font-family:&quot;Liberation Sans&quot;;font-size:1pt"/>
          <v:fill o:detectmouseclick="t" type="solid" color2="#3f3f3f" opacity="0.5"/>
          <v:stroke color="#3465a4" joinstyle="round" endcap="flat"/>
          <w10:wrap type="none"/>
        </v:shape>
      </w:pic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80" w:hanging="567"/>
      </w:pPr>
      <w:rPr>
        <w:sz w:val="22"/>
        <w:b/>
        <w:szCs w:val="22"/>
        <w:bCs/>
        <w:w w:val="100"/>
        <w:rFonts w:ascii="Carlito" w:hAnsi="Carlito" w:eastAsia="Carlito" w:cs="Carlito"/>
        <w:lang w:val="en-U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63" w:hanging="284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80" w:hanging="286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0" w:hanging="28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95" w:hanging="28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0" w:hanging="28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5" w:hanging="28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0" w:hanging="28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286"/>
      </w:pPr>
      <w:rPr>
        <w:rFonts w:ascii="Symbol" w:hAnsi="Symbol" w:cs="Symbol" w:hint="default"/>
        <w:lang w:val="en-US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80" w:hanging="567"/>
      </w:pPr>
      <w:rPr>
        <w:sz w:val="22"/>
        <w:b/>
        <w:szCs w:val="22"/>
        <w:bCs/>
        <w:w w:val="100"/>
        <w:rFonts w:ascii="Carlito" w:hAnsi="Carlito" w:eastAsia="Carlito" w:cs="Carlito"/>
        <w:lang w:val="en-U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63" w:hanging="284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80" w:hanging="286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0" w:hanging="28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95" w:hanging="28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0" w:hanging="28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5" w:hanging="28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0" w:hanging="28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286"/>
      </w:pPr>
      <w:rPr>
        <w:rFonts w:ascii="Symbol" w:hAnsi="Symbol" w:cs="Symbol" w:hint="default"/>
        <w:lang w:val="en-US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3606" w:right="3740" w:hanging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80" w:hanging="568"/>
      <w:outlineLvl w:val="1"/>
    </w:pPr>
    <w:rPr>
      <w:b/>
      <w:bCs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680" w:hanging="568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Header">
    <w:name w:val="Header"/>
    <w:basedOn w:val="HeaderandFooter"/>
    <w:pPr>
      <w:suppressLineNumbers/>
      <w:tabs>
        <w:tab w:val="clear" w:pos="720"/>
        <w:tab w:val="center" w:pos="5143" w:leader="none"/>
        <w:tab w:val="right" w:pos="1028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docx"/><Relationship Id="rId3" Type="http://schemas.openxmlformats.org/officeDocument/2006/relationships/image" Target="media/image1.bmp"/><Relationship Id="rId4" Type="http://schemas.openxmlformats.org/officeDocument/2006/relationships/package" Target="embeddings/oleObject2.xlsx"/><Relationship Id="rId5" Type="http://schemas.openxmlformats.org/officeDocument/2006/relationships/image" Target="media/image2.bmp"/><Relationship Id="rId6" Type="http://schemas.openxmlformats.org/officeDocument/2006/relationships/package" Target="embeddings/oleObject3.docx"/><Relationship Id="rId7" Type="http://schemas.openxmlformats.org/officeDocument/2006/relationships/image" Target="media/image1.bmp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<Relationship Id="rId15" Type="http://schemas.openxmlformats.org/officeDocument/2006/relationships/customXml" Target="../customXml/item2.xml"/><Relationship Id="rId16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a5a7d3-1be7-458b-a156-5eff1d4a55b4" xsi:nil="true"/>
    <lcf76f155ced4ddcb4097134ff3c332f xmlns="618256c7-b11b-41f2-a0e4-ee7596e612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7DE95E40C1941B50F70A346E1F45E" ma:contentTypeVersion="16" ma:contentTypeDescription="Create a new document." ma:contentTypeScope="" ma:versionID="d6afeac404999a37dd809104e5bba3f5">
  <xsd:schema xmlns:xsd="http://www.w3.org/2001/XMLSchema" xmlns:xs="http://www.w3.org/2001/XMLSchema" xmlns:p="http://schemas.microsoft.com/office/2006/metadata/properties" xmlns:ns2="618256c7-b11b-41f2-a0e4-ee7596e612d0" xmlns:ns3="08a5a7d3-1be7-458b-a156-5eff1d4a55b4" targetNamespace="http://schemas.microsoft.com/office/2006/metadata/properties" ma:root="true" ma:fieldsID="8acd0e08f2215741966241408f4a829e" ns2:_="" ns3:_="">
    <xsd:import namespace="618256c7-b11b-41f2-a0e4-ee7596e612d0"/>
    <xsd:import namespace="08a5a7d3-1be7-458b-a156-5eff1d4a5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256c7-b11b-41f2-a0e4-ee7596e61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7c12e7-84b0-4615-8ee3-502a4288f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5a7d3-1be7-458b-a156-5eff1d4a5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231b00-750e-46a0-ab67-79eff799c50b}" ma:internalName="TaxCatchAll" ma:showField="CatchAllData" ma:web="08a5a7d3-1be7-458b-a156-5eff1d4a5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FDF96-A61D-463E-9640-C37BB757D916}"/>
</file>

<file path=customXml/itemProps2.xml><?xml version="1.0" encoding="utf-8"?>
<ds:datastoreItem xmlns:ds="http://schemas.openxmlformats.org/officeDocument/2006/customXml" ds:itemID="{38F29AA0-43DD-4746-B8EA-1615E5AF72A1}"/>
</file>

<file path=customXml/itemProps3.xml><?xml version="1.0" encoding="utf-8"?>
<ds:datastoreItem xmlns:ds="http://schemas.openxmlformats.org/officeDocument/2006/customXml" ds:itemID="{994AAA4F-A7A8-4BFF-B9BB-905E2401D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8550</TotalTime>
  <Application>LibreOffice/7.4.0.3$Windows_X86_64 LibreOffice_project/f85e47c08ddd19c015c0114a68350214f7066f5a</Application>
  <AppVersion>15.0000</AppVersion>
  <Pages>2</Pages>
  <Words>599</Words>
  <Characters>3358</Characters>
  <CharactersWithSpaces>3910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2022-11-24T21:42:00Z</dcterms:created>
  <dc:creator>DCEO</dc:creator>
  <dc:description/>
  <dc:language>en-GB</dc:language>
  <cp:lastModifiedBy/>
  <dcterms:modified xsi:type="dcterms:W3CDTF">2024-08-25T21:45:11Z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0x0101009E87DE95E40C1941B50F70A346E1F45E</vt:lpwstr>
  </property>
  <property fmtid="{D5CDD505-2E9C-101B-9397-08002B2CF9AE}" pid="3" name="Created">
    <vt:filetime>2020-07-30T00:00:00Z</vt:filetime>
  </property>
  <property fmtid="{D5CDD505-2E9C-101B-9397-08002B2CF9AE}" pid="4" name="Creator">
    <vt:lpwstr>Microsoft® Word for Microsoft 365</vt:lpwstr>
  </property>
  <property fmtid="{D5CDD505-2E9C-101B-9397-08002B2CF9AE}" pid="5" name="LastSaved">
    <vt:filetime>2022-11-10T00:00:00Z</vt:filetime>
  </property>
</Properties>
</file>