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docx" ContentType="application/vnd.openxmlformats-officedocument.wordprocessingml.document"/>
  <Override PartName="/word/embeddings/oleObject2.xlsx" ContentType="application/vnd.openxmlformats-officedocument.spreadsheetml.sheet"/>
  <Override PartName="/word/embeddings/oleObject3.docx" ContentType="application/vnd.openxmlformats-officedocument.wordprocessingml.document"/>
  <Override PartName="/word/header1.xml" ContentType="application/vnd.openxmlformats-officedocument.wordprocessingml.header+xml"/>
  <Override PartName="/word/media/image1.bmp" ContentType="image/bmp"/>
  <Override PartName="/word/media/image2.bmp" ContentType="image/bmp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3" w:after="0"/>
        <w:ind w:left="3606" w:right="3741" w:hanging="0"/>
        <w:rPr>
          <w:rFonts w:ascii="Calibri" w:hAnsi="Calibri"/>
        </w:rPr>
      </w:pPr>
      <w:r>
        <w:rPr>
          <w:rFonts w:ascii="Calibri" w:hAnsi="Calibri"/>
        </w:rPr>
        <w:t>Wilby Parish Council  AGENDA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To: Members of Wilby Parish Council</w:t>
      </w:r>
    </w:p>
    <w:p>
      <w:pPr>
        <w:pStyle w:val="TextBody"/>
        <w:spacing w:before="61" w:after="0"/>
        <w:ind w:left="113" w:right="243" w:hanging="0"/>
        <w:jc w:val="both"/>
        <w:rPr>
          <w:rFonts w:ascii="Calibri" w:hAnsi="Calibri"/>
        </w:rPr>
      </w:pPr>
      <w:r>
        <w:rPr>
          <w:rFonts w:ascii="Calibri" w:hAnsi="Calibri"/>
        </w:rPr>
        <w:t>You are duly summoned to attend the next meeting of Wilby Parish Council to be held at 7.00pm on Thursday 18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July 2024 at Wilby Coronation Hall.</w:t>
      </w:r>
    </w:p>
    <w:p>
      <w:pPr>
        <w:pStyle w:val="TextBody"/>
        <w:spacing w:before="11" w:after="0"/>
        <w:rPr>
          <w:rFonts w:ascii="Calibri" w:hAnsi="Calibri"/>
          <w:sz w:val="31"/>
        </w:rPr>
      </w:pPr>
      <w:r>
        <w:rPr>
          <w:rFonts w:ascii="Calibri" w:hAnsi="Calibri"/>
          <w:sz w:val="31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>Public Attendance</w:t>
      </w:r>
    </w:p>
    <w:p>
      <w:pPr>
        <w:pStyle w:val="TextBody"/>
        <w:spacing w:before="60" w:after="0"/>
        <w:ind w:left="113" w:right="103" w:hanging="0"/>
        <w:jc w:val="both"/>
        <w:rPr>
          <w:rFonts w:ascii="Calibri" w:hAnsi="Calibri"/>
        </w:rPr>
      </w:pPr>
      <w:r>
        <w:rPr>
          <w:rFonts w:ascii="Calibri" w:hAnsi="Calibri"/>
        </w:rPr>
        <w:t>Members of the public and press are welcome to attend. At item 9, the public will be invited to give their views/question the Parish Council on issues on the agenda, or raise issues for consideration of inclusion at future meetings. This item will generally be limited to 15 minutes duration.</w:t>
      </w:r>
    </w:p>
    <w:p>
      <w:pPr>
        <w:pStyle w:val="TextBody"/>
        <w:spacing w:before="12" w:after="0"/>
        <w:rPr>
          <w:rFonts w:ascii="Calibri" w:hAnsi="Calibri"/>
          <w:sz w:val="32"/>
        </w:rPr>
      </w:pPr>
      <w:r>
        <w:rPr>
          <w:rFonts w:ascii="Calibri" w:hAnsi="Calibri"/>
          <w:sz w:val="32"/>
        </w:rPr>
      </w: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AGENDA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Apologies and approval 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(a) Councillors to receive any apologies for absence. 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(b) Councillors to </w:t>
      </w:r>
      <w:r>
        <w:rPr>
          <w:rFonts w:ascii="Calibri" w:hAnsi="Calibri"/>
          <w:b/>
          <w:bCs/>
        </w:rPr>
        <w:t>vote</w:t>
      </w:r>
      <w:r>
        <w:rPr>
          <w:rFonts w:ascii="Calibri" w:hAnsi="Calibri"/>
          <w:b w:val="false"/>
          <w:bCs w:val="false"/>
        </w:rPr>
        <w:t xml:space="preserve"> on acceptance of any apologies received </w:t>
      </w:r>
    </w:p>
    <w:p>
      <w:pPr>
        <w:pStyle w:val="TextBody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Declarations of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Interest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(a) Pecuniary Interests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(b) Other registerable interests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(c) Non-registerable interests 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consider requests 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dispensations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Councillor vacancies: To review any applications for co-option</w:t>
      </w:r>
    </w:p>
    <w:p>
      <w:pPr>
        <w:pStyle w:val="TextBody"/>
        <w:spacing w:before="10" w:after="0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resolve that the minutes of the meeting of the council</w:t>
      </w:r>
      <w:r>
        <w:rPr>
          <w:rFonts w:ascii="Calibri" w:hAnsi="Calibri"/>
          <w:b/>
          <w:spacing w:val="-18"/>
        </w:rPr>
        <w:t xml:space="preserve"> </w:t>
      </w:r>
      <w:r>
        <w:rPr>
          <w:rFonts w:ascii="Calibri" w:hAnsi="Calibri"/>
          <w:b/>
        </w:rPr>
        <w:t>as well as the Annual Parish Council Meeting held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on 22</w:t>
      </w:r>
      <w:r>
        <w:rPr>
          <w:rFonts w:ascii="Calibri" w:hAnsi="Calibri"/>
          <w:b/>
          <w:vertAlign w:val="superscript"/>
        </w:rPr>
        <w:t>nd</w:t>
      </w:r>
      <w:r>
        <w:rPr>
          <w:rFonts w:ascii="Calibri" w:hAnsi="Calibri"/>
          <w:b/>
        </w:rPr>
        <w:t xml:space="preserve"> May 2024 are a true and correct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record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County and District Councillors &amp; Footpath and Tree Warden Reports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(a) The Tree Warden will be attending a day meeting for Suffolk Tree Wardens on 20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July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(b) The Footpath Warden has chosen to stand down from the position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135.3pt;margin-top:2.25pt;width:21.15pt;height:21.15pt;mso-wrap-distance-right:0pt;mso-position-horizontal-relative:text;mso-position-vertical-relative:text" filled="f" o:ole="">
            <v:imagedata r:id="rId3" o:title=""/>
            <w10:wrap type="square"/>
          </v:shape>
          <o:OLEObject Type="Embed" ProgID="Word.Document.12" ShapeID="ole_rId2" DrawAspect="Icon" ObjectID="_995375925" r:id="rId2"/>
        </w:object>
      </w:r>
      <w:r>
        <w:rPr>
          <w:rFonts w:ascii="Calibri" w:hAnsi="Calibri"/>
          <w:b w:val="false"/>
          <w:bCs w:val="false"/>
        </w:rPr>
        <w:t>(c) Cllr Linders 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Councillors to raise any questions on submitted reports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Action Log updates/progress reports 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information on the following: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PC Flood Report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Highways Update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Wilby PC website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Banking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rFonts w:ascii="Calibri" w:hAnsi="Calibri"/>
        </w:rPr>
      </w:pPr>
      <w:r>
        <w:rPr>
          <w:rFonts w:ascii="Calibri" w:hAnsi="Calibri"/>
        </w:rPr>
        <w:t>VETS Defibrillator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112" w:hanging="0"/>
        <w:rPr/>
      </w:pPr>
      <w:r>
        <w:rPr/>
      </w:r>
    </w:p>
    <w:p>
      <w:pPr>
        <w:pStyle w:val="TextBody"/>
        <w:spacing w:before="8" w:after="0"/>
        <w:rPr>
          <w:rFonts w:ascii="Calibri" w:hAnsi="Calibri"/>
          <w:sz w:val="19"/>
        </w:rPr>
      </w:pPr>
      <w:r>
        <w:rPr>
          <w:rFonts w:ascii="Calibri" w:hAnsi="Calibri"/>
          <w:sz w:val="19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Brundish and Wilby Joint Planning Meeting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Signage at Wilby Green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Councillors to receive questions or comments from the public on agenda items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TextBody"/>
        <w:rPr>
          <w:rFonts w:ascii="Calibri" w:hAnsi="Calibri"/>
          <w:b/>
          <w:b/>
          <w:sz w:val="19"/>
        </w:rPr>
      </w:pPr>
      <w:r>
        <w:rPr>
          <w:rFonts w:ascii="Calibri" w:hAnsi="Calibri"/>
          <w:b/>
          <w:sz w:val="1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</w:rPr>
      </w:pPr>
      <w:r>
        <w:rPr>
          <w:rFonts w:ascii="Calibri" w:hAnsi="Calibri"/>
          <w:b/>
        </w:rPr>
        <w:t>To consider planning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applications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  <w:t>APPLICATION FOR LISTED BUILDING CONSENT - DC/24/03007  - Russel House, Russel Green, Wilby.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/>
      </w:pPr>
      <w:r>
        <w:rPr>
          <w:rStyle w:val="InternetLink"/>
          <w:b w:val="false"/>
          <w:bCs w:val="false"/>
        </w:rPr>
        <w:t>https://planning.baberghmidsuffolk.gov.uk/online-applications/applicationDetails.do?keyVal=SG5R68SHGAP00&amp;activeTab=summary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>Finance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t>(a) To receive Finance</w:t>
      </w:r>
      <w:r>
        <w:rPr>
          <w:rFonts w:ascii="Calibri" w:hAnsi="Calibri"/>
          <w:spacing w:val="-1"/>
        </w:rPr>
        <w:t xml:space="preserve"> </w:t>
      </w:r>
      <w:r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position:absolute;margin-left:179.05pt;margin-top:1.5pt;width:17.95pt;height:17.95pt;mso-wrap-distance-right:0pt;mso-position-horizontal-relative:text;mso-position-vertical-relative:text" filled="f" o:ole="">
            <v:imagedata r:id="rId5" o:title=""/>
            <w10:wrap type="square"/>
          </v:shape>
          <o:OLEObject Type="Embed" ProgID="Excel.Sheet.12" ShapeID="ole_rId4" DrawAspect="Icon" ObjectID="_537667170" r:id="rId4"/>
        </w:object>
      </w:r>
      <w:r>
        <w:rPr>
          <w:rFonts w:ascii="Calibri" w:hAnsi="Calibri"/>
        </w:rPr>
        <w:t xml:space="preserve">Report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</w:rPr>
      </w:pPr>
      <w:r>
        <w:rPr>
          <w:rFonts w:ascii="Calibri" w:hAnsi="Calibri"/>
        </w:rPr>
        <w:t>Bank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Reconciliation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</w:rPr>
      </w:pPr>
      <w:r>
        <w:rPr>
          <w:rFonts w:ascii="Calibri" w:hAnsi="Calibri"/>
        </w:rPr>
        <w:t>Budget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Actual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</w:rPr>
      </w:pPr>
      <w:r>
        <w:rPr>
          <w:rFonts w:ascii="Calibri" w:hAnsi="Calibri"/>
        </w:rPr>
        <w:t>Receipts and Payments since last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meeting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>(b) To discuss pre approval of the Clerks salary for 12 months</w:t>
      </w:r>
    </w:p>
    <w:p>
      <w:pPr>
        <w:pStyle w:val="TextBody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highlight w:val="none"/>
          <w:shd w:fill="auto" w:val="clear"/>
        </w:rPr>
      </w:pPr>
      <w:r>
        <w:rPr>
          <w:rFonts w:ascii="Calibri" w:hAnsi="Calibri"/>
          <w:shd w:fill="auto" w:val="clear"/>
        </w:rPr>
        <w:t>(</w:t>
      </w:r>
      <w:r>
        <w:rPr>
          <w:rFonts w:ascii="Calibri" w:hAnsi="Calibri"/>
          <w:shd w:fill="auto" w:val="clear"/>
        </w:rPr>
        <w:t>c</w:t>
      </w:r>
      <w:r>
        <w:rPr>
          <w:rFonts w:ascii="Calibri" w:hAnsi="Calibri"/>
          <w:shd w:fill="auto" w:val="clear"/>
        </w:rPr>
        <w:t>) To authorise payments listed below:</w:t>
      </w:r>
    </w:p>
    <w:p>
      <w:pPr>
        <w:pStyle w:val="Heading3"/>
        <w:numPr>
          <w:ilvl w:val="2"/>
          <w:numId w:val="1"/>
        </w:numPr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APM refreshment expenses: £13.45</w:t>
      </w:r>
    </w:p>
    <w:p>
      <w:pPr>
        <w:pStyle w:val="Heading3"/>
        <w:numPr>
          <w:ilvl w:val="2"/>
          <w:numId w:val="1"/>
        </w:numPr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Salaries: £356.60</w:t>
      </w:r>
    </w:p>
    <w:p>
      <w:pPr>
        <w:pStyle w:val="Heading3"/>
        <w:numPr>
          <w:ilvl w:val="2"/>
          <w:numId w:val="1"/>
        </w:numPr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 xml:space="preserve">Stamps: £6.80 </w:t>
      </w:r>
    </w:p>
    <w:p>
      <w:pPr>
        <w:pStyle w:val="Heading3"/>
        <w:numPr>
          <w:ilvl w:val="2"/>
          <w:numId w:val="1"/>
        </w:numPr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</w:r>
      <w:r>
        <w:rPr>
          <w:rFonts w:ascii="Calibri" w:hAnsi="Calibri"/>
          <w:b w:val="false"/>
          <w:bCs w:val="false"/>
          <w:sz w:val="22"/>
          <w:szCs w:val="22"/>
        </w:rPr>
        <w:t>Community Heartbeat VETS invoice: £120</w:t>
      </w:r>
    </w:p>
    <w:p>
      <w:pPr>
        <w:pStyle w:val="TextBody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AGAR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hd w:fill="auto" w:val="clear"/>
        </w:rPr>
        <w:t>Clerk submitted documentation to PFK Littlejohn and Heelis &amp; Lodge. Bank statements for the full duration were unable to be submitted due to lack of access to the PC account. Now resolved.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</w:t>
      </w:r>
      <w:r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position:absolute;margin-left:128.9pt;margin-top:15.9pt;width:17.95pt;height:17.95pt;mso-wrap-distance-right:0pt;mso-position-horizontal-relative:text;mso-position-vertical-relative:text" filled="f" o:ole="">
            <v:imagedata r:id="rId7" o:title=""/>
            <w10:wrap type="square"/>
          </v:shape>
          <o:OLEObject Type="Embed" ProgID="Word.Document.12" ShapeID="ole_rId6" DrawAspect="Icon" ObjectID="_273835103" r:id="rId6"/>
        </w:object>
      </w:r>
      <w:r>
        <w:rPr>
          <w:rFonts w:ascii="Calibri" w:hAnsi="Calibri"/>
          <w:b w:val="false"/>
          <w:bCs w:val="false"/>
          <w:shd w:fill="auto" w:val="clear"/>
        </w:rPr>
        <w:t>TBC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(b) Standing Orders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(c) </w:t>
      </w:r>
      <w:r>
        <w:rPr>
          <w:rFonts w:ascii="Calibri" w:hAnsi="Calibri"/>
          <w:b w:val="false"/>
          <w:bCs w:val="false"/>
          <w:i/>
          <w:iCs/>
          <w:shd w:fill="auto" w:val="clear"/>
        </w:rPr>
        <w:t>Financial Regulations – on hold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Items for consideration for inclusion on the next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agenda</w:t>
      </w:r>
    </w:p>
    <w:p>
      <w:pPr>
        <w:pStyle w:val="TextBody"/>
        <w:spacing w:before="11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Correspondence for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Information</w:t>
      </w:r>
    </w:p>
    <w:p>
      <w:pPr>
        <w:pStyle w:val="TextBody"/>
        <w:spacing w:before="60" w:after="0"/>
        <w:ind w:left="680" w:right="244" w:hanging="0"/>
        <w:jc w:val="both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i w:val="false"/>
          <w:iCs w:val="false"/>
        </w:rPr>
        <w:t>Invoice from Anglia Charging received in error. Village Hall Committee to resolve.</w:t>
      </w:r>
    </w:p>
    <w:p>
      <w:pPr>
        <w:pStyle w:val="TextBody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Agenda items for next meeting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Date of next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</w:rPr>
      </w:pPr>
      <w:r>
        <w:rPr>
          <w:rFonts w:ascii="Calibri" w:hAnsi="Calibri"/>
        </w:rPr>
        <w:t>To confirm the date of the next meeting, scheduled for 12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September 2024.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Approved by Cllr. Lee, Chair…………………………………….…………………………………….Date ………………..</w:t>
      </w:r>
    </w:p>
    <w:sectPr>
      <w:headerReference w:type="default" r:id="rId8"/>
      <w:footerReference w:type="default" r:id="rId9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7BEE936C">
              <wp:simplePos x="0" y="0"/>
              <wp:positionH relativeFrom="page">
                <wp:posOffset>6159500</wp:posOffset>
              </wp:positionH>
              <wp:positionV relativeFrom="page">
                <wp:posOffset>10217150</wp:posOffset>
              </wp:positionV>
              <wp:extent cx="891540" cy="139700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7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5" w:after="0"/>
                            <w:ind w:left="2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SALC August 2018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85pt;margin-top:804.5pt;width:70.15pt;height:10.95pt;mso-wrap-style:square;v-text-anchor:top;mso-position-horizontal-relative:page;mso-position-vertical-relative:page" wp14:anchorId="7BEE936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5" w:after="0"/>
                      <w:ind w:left="20" w:hanging="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>SALC August 2018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docx"/><Relationship Id="rId3" Type="http://schemas.openxmlformats.org/officeDocument/2006/relationships/image" Target="media/image1.bmp"/><Relationship Id="rId4" Type="http://schemas.openxmlformats.org/officeDocument/2006/relationships/package" Target="embeddings/oleObject2.xlsx"/><Relationship Id="rId5" Type="http://schemas.openxmlformats.org/officeDocument/2006/relationships/image" Target="media/image2.bmp"/><Relationship Id="rId6" Type="http://schemas.openxmlformats.org/officeDocument/2006/relationships/package" Target="embeddings/oleObject3.docx"/><Relationship Id="rId7" Type="http://schemas.openxmlformats.org/officeDocument/2006/relationships/image" Target="media/image1.bmp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Application>LibreOffice/7.4.0.3$Windows_X86_64 LibreOffice_project/f85e47c08ddd19c015c0114a68350214f7066f5a</Application>
  <AppVersion>15.0000</AppVersion>
  <Pages>2</Pages>
  <Words>488</Words>
  <Characters>2705</Characters>
  <CharactersWithSpaces>3140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dcterms:modified xsi:type="dcterms:W3CDTF">2024-07-11T09:57:17Z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